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KUFR WOMENS DAY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162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SANHA'S WOMEN'S DAY CARRION CORRUPTION</w:t>
      </w:r>
    </w:p>
    <w:p>
      <w:pPr>
        <w:spacing w:before="0" w:after="120" w:line="300" w:lineRule="exact"/>
        <w:jc w:val="both"/>
      </w:pPr>
      <w:r>
        <w:rPr>
          <w:rFonts w:ascii="Georgia" w:hAnsi="Georgia" w:cs="Georgia" w:eastAsia="Georgia"/>
          <w:b w:val="0"/>
          <w:i w:val="0"/>
          <w:sz w:val="22"/>
        </w:rPr>
        <w:t>THE MAJLIS PO Box 3393 Port Elizabeth</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KUFR WOMEN'S DAY SANHA'S WOMEN- SANDAL LICKING STUNT FOR BOOSTING ITS CARRION BOODLE</w:t>
      </w:r>
    </w:p>
    <w:p>
      <w:pPr>
        <w:pStyle w:val="Heading3"/>
        <w:spacing w:before="200" w:after="120" w:line="300" w:lineRule="exact"/>
        <w:jc w:val="left"/>
      </w:pPr>
      <w:r>
        <w:rPr>
          <w:rFonts w:ascii="Georgia" w:hAnsi="Georgia" w:cs="Georgia" w:eastAsia="Georgia"/>
          <w:b/>
          <w:i w:val="0"/>
          <w:color w:val="2E74B5"/>
          <w:sz w:val="24"/>
        </w:rPr>
        <w:t>COFFERS</w:t>
      </w:r>
    </w:p>
    <w:p>
      <w:r>
        <w:br w:type="page"/>
      </w:r>
    </w:p>
    <w:p>
      <w:pPr>
        <w:pStyle w:val="Heading1"/>
        <w:spacing w:before="360" w:after="200" w:line="300" w:lineRule="exact"/>
        <w:jc w:val="center"/>
      </w:pPr>
      <w:r>
        <w:rPr>
          <w:rFonts w:ascii="Georgia" w:hAnsi="Georgia" w:cs="Georgia" w:eastAsia="Georgia"/>
          <w:b/>
          <w:i w:val="0"/>
          <w:color w:val="1F3864"/>
          <w:sz w:val="32"/>
        </w:rPr>
        <w:t>WOMEN'S DAY? CREEPING INTO THE KUFFAAR'S 'LIZARD HOLE'</w:t>
      </w:r>
    </w:p>
    <w:p>
      <w:pPr>
        <w:spacing w:before="0" w:after="120" w:line="300" w:lineRule="exact"/>
        <w:jc w:val="both"/>
      </w:pPr>
      <w:r>
        <w:rPr>
          <w:rFonts w:ascii="Georgia" w:hAnsi="Georgia" w:cs="Georgia" w:eastAsia="Georgia"/>
          <w:b w:val="0"/>
          <w:i w:val="0"/>
          <w:sz w:val="22"/>
        </w:rPr>
        <w:t>Rasulullah (Sallallahu alayhi wasallam) had warned of an era in which Muslims will imitate and emulate the Yahood and Nasaara in every aspect of life to the extent of 'crawling/creeping behind them even into a lizard's hole.' If the kuffaar crawl into a 'lizard's hole', Muslims too will follow suit and force themselves into the 'lizard's hole' all along licking the boots and sandals of the kuffaar, especially of the Yahood and Nasaara.</w:t>
      </w:r>
    </w:p>
    <w:p>
      <w:pPr>
        <w:spacing w:before="0" w:after="120" w:line="300" w:lineRule="exact"/>
        <w:jc w:val="both"/>
      </w:pPr>
      <w:r>
        <w:rPr>
          <w:rFonts w:ascii="Georgia" w:hAnsi="Georgia" w:cs="Georgia" w:eastAsia="Georgia"/>
          <w:b w:val="0"/>
          <w:i w:val="0"/>
          <w:sz w:val="22"/>
        </w:rPr>
        <w:t>The SANHA CARRION CLIQUE of juhala molvis have fulfilled this prediction of our Nabi (Sallallahu alayhi wasallam) with its women day's adoption and celebration. For the sake of the haraam carrion boodle objective, the SANHA IBLEES has deemed it appropriate to incorporate the kuffaar women's day celebration into its conception of the 'deen' when in reality this understanding is the conception imparted to SANHA by shaitaan himself. Women's day and Islam? What is the common factor? What is the relationship and affinity? Indeed the brains of these SANHA molvis have become convoluted with shaitaaniyat which has excoriated their Imaani perception of baatil and haraam. Thus, even conspicuously haraam acts and kufr have become perfectly permissible for these miserable progeny of Iblees.</w:t>
      </w:r>
    </w:p>
    <w:p>
      <w:pPr>
        <w:spacing w:before="0" w:after="120" w:line="300" w:lineRule="exact"/>
        <w:jc w:val="both"/>
      </w:pPr>
      <w:r>
        <w:rPr>
          <w:rFonts w:ascii="Georgia" w:hAnsi="Georgia" w:cs="Georgia" w:eastAsia="Georgia"/>
          <w:b w:val="0"/>
          <w:i w:val="0"/>
          <w:sz w:val="22"/>
        </w:rPr>
        <w:t>What is the meaning of giving an Islamic hue to a purely nonsensical kuffaar practice? What affinity does Islam have with this kufr custom which the SANHA CARRION CARTEL has incorporated into its conception of 'islam'?</w:t>
      </w:r>
    </w:p>
    <w:p>
      <w:pPr>
        <w:spacing w:before="0" w:after="120" w:line="300" w:lineRule="exact"/>
        <w:jc w:val="both"/>
      </w:pPr>
      <w:r>
        <w:rPr>
          <w:rFonts w:ascii="Georgia" w:hAnsi="Georgia" w:cs="Georgia" w:eastAsia="Georgia"/>
          <w:b w:val="0"/>
          <w:i w:val="0"/>
          <w:sz w:val="22"/>
        </w:rPr>
        <w:t>In having utilized this absolutely stupid kufr practice in its stupid endeavour to bolster and augment its carrion boodle objective, the SANHA IBLEES has sunk into the ultimate extremity of the dregs of moral degeneration. The millions of haraam boodle which this ugly carrion clique earns by way of certifying the carrion products of the kuffaar is not enough to satiate SANHA's inordinate lust for the haraam carrion boodle. Thus, it is now scraping the very bottom of the sewer gutter where rats dwell, in its desperate attempt to increase the boodle income. Shaitaan has inspired the SANHA illegitimate progeny of Iblees, to woo women in its drive for boosting its boodle income.</w:t>
      </w:r>
    </w:p>
    <w:p>
      <w:pPr>
        <w:spacing w:before="0" w:after="120" w:line="300" w:lineRule="exact"/>
        <w:jc w:val="both"/>
      </w:pPr>
      <w:r>
        <w:rPr>
          <w:rFonts w:ascii="Georgia" w:hAnsi="Georgia" w:cs="Georgia" w:eastAsia="Georgia"/>
          <w:b w:val="0"/>
          <w:i w:val="0"/>
          <w:sz w:val="22"/>
        </w:rPr>
        <w:t>For the achievement of this evil objective, shaitaan has cast into the brains of the moron SANHA molvis to jump on to the kuffaar women's day bandwagon and to use it as a base for its boodle propaganda. Allah Ta'ala had informed Shaitaan that in this dunya women will be his snares. Thus, it is with the women snare that Iblees has entrapped the SANHA CARRION CARTEL.</w:t>
      </w:r>
    </w:p>
    <w:p>
      <w:pPr>
        <w:spacing w:before="0" w:after="120" w:line="300" w:lineRule="exact"/>
        <w:jc w:val="both"/>
      </w:pPr>
      <w:r>
        <w:rPr>
          <w:rFonts w:ascii="Georgia" w:hAnsi="Georgia" w:cs="Georgia" w:eastAsia="Georgia"/>
          <w:b w:val="0"/>
          <w:i w:val="0"/>
          <w:sz w:val="22"/>
        </w:rPr>
        <w:t>However, despite women being naaqisul aql, all of them are not so stupid and gullible to allow themselves to become enmeshed in the tentacles of this Chief Carrion certifier. Their Imaan prevents them from joining the Carrion cavalcade of the SANHA IBLEES. Only such women whose Imaan dangles on a thread rendering them on the precipice of kufr, will fall into the women's trap which Iblees has prepared for the SANHA human devils (shayaateenul ins).</w:t>
      </w:r>
    </w:p>
    <w:p>
      <w:pPr>
        <w:spacing w:before="0" w:after="120" w:line="300" w:lineRule="exact"/>
        <w:jc w:val="both"/>
      </w:pPr>
      <w:r>
        <w:rPr>
          <w:rFonts w:ascii="Georgia" w:hAnsi="Georgia" w:cs="Georgia" w:eastAsia="Georgia"/>
          <w:b w:val="0"/>
          <w:i w:val="0"/>
          <w:sz w:val="22"/>
        </w:rPr>
        <w:t>Females whose Imaan is valid will not promote the carrion which the SANHA shayaateen certify. It is precisely their abhorrence for SANHA's carrion certification which has brought into existence many home-based halaal outlets to cater for Muslims who do not devour SANHA's carrion products.</w:t>
      </w:r>
    </w:p>
    <w:p>
      <w:pPr>
        <w:spacing w:before="0" w:after="120" w:line="300" w:lineRule="exact"/>
        <w:jc w:val="both"/>
      </w:pPr>
      <w:r>
        <w:rPr>
          <w:rFonts w:ascii="Georgia" w:hAnsi="Georgia" w:cs="Georgia" w:eastAsia="Georgia"/>
          <w:b w:val="0"/>
          <w:i w:val="0"/>
          <w:sz w:val="22"/>
        </w:rPr>
        <w:t>The women's day chimera has no attraction for the women of Islam. They cannot be lured into the carrion trap with this kufr chimera which the SANHA IBLEES has dangled in front of them in sheer desperation to boost its carrion boodle income. SANHA's attempt to lure Muslim women in the name of the kuffaar women's day is a dismal failure. Not even prostitutes with valid Imaan are attracted by the stupid kufr women's day stunt proffered by the Carrion Cartel. Only liberal women who have banished their Imaan from their hearts in the wake of their kufr western education may become the supporters of the carrion thugs.</w:t>
      </w:r>
    </w:p>
    <w:p>
      <w:pPr>
        <w:spacing w:before="0" w:after="120" w:line="300" w:lineRule="exact"/>
        <w:jc w:val="both"/>
      </w:pPr>
      <w:r>
        <w:rPr>
          <w:rFonts w:ascii="Georgia" w:hAnsi="Georgia" w:cs="Georgia" w:eastAsia="Georgia"/>
          <w:b w:val="0"/>
          <w:i w:val="0"/>
          <w:sz w:val="22"/>
        </w:rPr>
        <w:t>The women's day narrative of the SANHA Iblees is a palpable testification of the kufr mentality of the SANHA molvis. Their stupid attempt to prepare an acceptable and palatable potion of an 'islam' contaminated with this evil kuffaar women's day gimmick exposes the kufr of these molvis and their reckless disregard for the Shariah. They have displayed blithe disregard for the Shariah and for the prohibition of imitating and following kuffaar customs and practices.</w:t>
      </w:r>
    </w:p>
    <w:p>
      <w:pPr>
        <w:spacing w:before="0" w:after="120" w:line="300" w:lineRule="exact"/>
        <w:jc w:val="both"/>
      </w:pPr>
      <w:r>
        <w:rPr>
          <w:rFonts w:ascii="Georgia" w:hAnsi="Georgia" w:cs="Georgia" w:eastAsia="Georgia"/>
          <w:b w:val="0"/>
          <w:i w:val="0"/>
          <w:sz w:val="22"/>
        </w:rPr>
        <w:t>Uttering a silly LIE, the SANHA IBLEES says in its stupid women's day acquittal: "On this Women's Day, SANHA salutes the Muslim woman as the true "driver" of the Halaal movement" The emphasis is of the Carrion Shaitaan.</w:t>
      </w:r>
    </w:p>
    <w:p>
      <w:pPr>
        <w:spacing w:before="0" w:after="120" w:line="300" w:lineRule="exact"/>
        <w:jc w:val="both"/>
      </w:pPr>
      <w:r>
        <w:rPr>
          <w:rFonts w:ascii="Georgia" w:hAnsi="Georgia" w:cs="Georgia" w:eastAsia="Georgia"/>
          <w:b w:val="0"/>
          <w:i w:val="0"/>
          <w:sz w:val="22"/>
        </w:rPr>
        <w:t>The HARAAM so-called 'halaal movement' is the snare of Iblees. Shaitaan had succeeded in entrapping molvis to initiate the commercial 'halaal movement' which specializes in halaalizing the meat products of kuffaar. Shaitaan has succeeded in his plot to desensitize the Imaan of Muslims with the addiction of carrion meat and chickens which the miserable molvis have certified as 'halaal'.</w:t>
      </w:r>
    </w:p>
    <w:p>
      <w:pPr>
        <w:spacing w:before="0" w:after="120" w:line="300" w:lineRule="exact"/>
        <w:jc w:val="both"/>
      </w:pPr>
      <w:r>
        <w:rPr>
          <w:rFonts w:ascii="Georgia" w:hAnsi="Georgia" w:cs="Georgia" w:eastAsia="Georgia"/>
          <w:b w:val="0"/>
          <w:i w:val="0"/>
          <w:sz w:val="22"/>
        </w:rPr>
        <w:t>How does Muslims 'salute' Muslim women? From whence did these shayaateenul ins of SANHA acquire the lesson of 'saluting' Muslim women?</w:t>
      </w:r>
    </w:p>
    <w:p>
      <w:pPr>
        <w:spacing w:before="0" w:after="120" w:line="300" w:lineRule="exact"/>
        <w:jc w:val="both"/>
      </w:pPr>
      <w:r>
        <w:rPr>
          <w:rFonts w:ascii="Georgia" w:hAnsi="Georgia" w:cs="Georgia" w:eastAsia="Georgia"/>
          <w:b w:val="0"/>
          <w:i w:val="0"/>
          <w:sz w:val="22"/>
        </w:rPr>
        <w:t>The 'driver' specimen of woman is accursed. The La'nat of Allah Ta'ala settles on her. Any movement she heads and drives is doomed for failure in the Eyes of Allah Ta'ala. Rasulullah (Sallallahu alayhi wasallam) said:</w:t>
      </w:r>
    </w:p>
    <w:p>
      <w:pPr>
        <w:spacing w:before="120" w:after="120" w:line="300" w:lineRule="exact"/>
        <w:ind w:left="720" w:right="720"/>
        <w:jc w:val="center"/>
      </w:pPr>
      <w:r>
        <w:rPr>
          <w:rFonts w:ascii="Georgia" w:hAnsi="Georgia" w:cs="Georgia" w:eastAsia="Georgia"/>
          <w:b w:val="0"/>
          <w:i/>
          <w:sz w:val="22"/>
        </w:rPr>
        <w:t>"Never ever will prosper a nation who entrusts its affairs to a woman."</w:t>
      </w:r>
    </w:p>
    <w:p>
      <w:pPr>
        <w:spacing w:before="0" w:after="120" w:line="300" w:lineRule="exact"/>
        <w:jc w:val="both"/>
      </w:pPr>
      <w:r>
        <w:rPr>
          <w:rFonts w:ascii="Georgia" w:hAnsi="Georgia" w:cs="Georgia" w:eastAsia="Georgia"/>
          <w:b w:val="0"/>
          <w:i w:val="0"/>
          <w:sz w:val="22"/>
        </w:rPr>
        <w:t>A woman may not be in the driver's seat nor in the male's role nor in the saddle nor head any movement, especially the silly haraam type of carrion movement of the SANHA SHAITAAN. She does not 'steer businesses toward spiritual integrity". Her role is restricted to 'steering' her children and serving her husband. She has absolutely no other role. Her role is the role created and commanded for her by Allah Ta'ala. She does not act in a "complementary role" as the bootlicking and sandal licking moron molvis of the Carrion Cartel allege.</w:t>
      </w:r>
    </w:p>
    <w:p>
      <w:pPr>
        <w:spacing w:before="0" w:after="120" w:line="300" w:lineRule="exact"/>
        <w:jc w:val="both"/>
      </w:pPr>
      <w:r>
        <w:rPr>
          <w:rFonts w:ascii="Georgia" w:hAnsi="Georgia" w:cs="Georgia" w:eastAsia="Georgia"/>
          <w:b w:val="0"/>
          <w:i w:val="0"/>
          <w:sz w:val="22"/>
        </w:rPr>
        <w:t>The role of women is subsidiary, not "complementary" as the stupid molvis of the carrion entity allege. The claim of her being 'complementary' presupposes incompleteness of the man's role, and this is an aspersion against Allah Azza Wa Jal. For the fulfilment of his role outside the home, the man is not in need of women. She is not his 'complement'. She is subservient to him as the Qur'aan Majeed states: "For men is a rank over them (women)." In view of the lofty pedestal of the husband over and above his wife, Rasulullah (Sallallahu alayhi wasallam) said that if he had to order Sajdah for any being other than Allah Ta'ala, he would have instructed women to make Sajdah to their husbands.</w:t>
      </w:r>
    </w:p>
    <w:p>
      <w:pPr>
        <w:spacing w:before="0" w:after="120" w:line="300" w:lineRule="exact"/>
        <w:jc w:val="both"/>
      </w:pPr>
      <w:r>
        <w:rPr>
          <w:rFonts w:ascii="Georgia" w:hAnsi="Georgia" w:cs="Georgia" w:eastAsia="Georgia"/>
          <w:b w:val="0"/>
          <w:i w:val="0"/>
          <w:sz w:val="22"/>
        </w:rPr>
        <w:t>Thus, the type of stupid equality and driving role the SANHA SHAITAAN is at pains to confer to women via its adoption of the kufr women's day is KUFR and in emulation of kuffaar.</w:t>
      </w:r>
    </w:p>
    <w:p>
      <w:pPr>
        <w:spacing w:before="0" w:after="120" w:line="300" w:lineRule="exact"/>
        <w:jc w:val="both"/>
      </w:pPr>
      <w:r>
        <w:rPr>
          <w:rFonts w:ascii="Georgia" w:hAnsi="Georgia" w:cs="Georgia" w:eastAsia="Georgia"/>
          <w:b w:val="0"/>
          <w:i w:val="0"/>
          <w:sz w:val="22"/>
        </w:rPr>
        <w:t>Women's day has absolutely no affinity with Islam. In fact, it is the antithesis of the tenets and spirit of Islam. Women's day propagates and promotes everything which is contrary to the Shariah and the Sunnah. How is it ever possible for Muslims to strike a chord of acceptance with this haraam kufr celebration?</w:t>
      </w:r>
    </w:p>
    <w:p>
      <w:pPr>
        <w:spacing w:before="0" w:after="120" w:line="300" w:lineRule="exact"/>
        <w:jc w:val="both"/>
      </w:pPr>
      <w:r>
        <w:rPr>
          <w:rFonts w:ascii="Georgia" w:hAnsi="Georgia" w:cs="Georgia" w:eastAsia="Georgia"/>
          <w:b w:val="0"/>
          <w:i w:val="0"/>
          <w:sz w:val="22"/>
        </w:rPr>
        <w:t>The concept of women's day Even a cursory appraisal of the requisites and motives of this kufr day will convince Muslims of the kufr, fisq and fujoor of the entire concept from A to Z.</w:t>
      </w:r>
    </w:p>
    <w:p>
      <w:pPr>
        <w:spacing w:before="0" w:after="120" w:line="300" w:lineRule="exact"/>
        <w:jc w:val="both"/>
      </w:pPr>
      <w:r>
        <w:rPr>
          <w:rFonts w:ascii="Georgia" w:hAnsi="Georgia" w:cs="Georgia" w:eastAsia="Georgia"/>
          <w:b w:val="0"/>
          <w:i w:val="0"/>
          <w:sz w:val="22"/>
        </w:rPr>
        <w:t>"Concept of Women's Day The concept of Women's Day is rooted in the long-standing struggle for women's rights, equality, and justice. It originated in the early 20th century, during a time of rapid industrialization and political change, when women around the world began to demand:</w:t>
      </w:r>
    </w:p>
    <w:p>
      <w:pPr>
        <w:spacing w:before="0" w:after="120" w:line="300" w:lineRule="exact"/>
        <w:jc w:val="both"/>
      </w:pPr>
      <w:r>
        <w:rPr>
          <w:rFonts w:ascii="Georgia" w:hAnsi="Georgia" w:cs="Georgia" w:eastAsia="Georgia"/>
          <w:b w:val="0"/>
          <w:i w:val="0"/>
          <w:sz w:val="22"/>
        </w:rPr>
        <w:t> Better working conditions  Voting rights  Equal pay  The right to education  Representation in leadership and decision-making roles</w:t>
      </w:r>
    </w:p>
    <w:p>
      <w:pPr>
        <w:spacing w:before="0" w:after="120" w:line="300" w:lineRule="exact"/>
        <w:jc w:val="both"/>
      </w:pPr>
      <w:r>
        <w:rPr>
          <w:rFonts w:ascii="Georgia" w:hAnsi="Georgia" w:cs="Georgia" w:eastAsia="Georgia"/>
          <w:b w:val="0"/>
          <w:i w:val="0"/>
          <w:sz w:val="22"/>
        </w:rPr>
        <w:t>The day became officially recognized by the United Nations in 1977, although it had been celebrated in various forms since the early 1900s.</w:t>
      </w:r>
    </w:p>
    <w:p>
      <w:pPr>
        <w:spacing w:before="0" w:after="120" w:line="300" w:lineRule="exact"/>
        <w:jc w:val="both"/>
      </w:pPr>
      <w:r>
        <w:rPr>
          <w:rFonts w:ascii="Georgia" w:hAnsi="Georgia" w:cs="Georgia" w:eastAsia="Georgia"/>
          <w:b w:val="0"/>
          <w:i w:val="0"/>
          <w:sz w:val="22"/>
        </w:rPr>
        <w:t>Objectives of Women's Day 1. Celebrate Achievements 。Highlight the accomplishments of women across various fields like science, politics, business, arts, and activism.</w:t>
      </w:r>
    </w:p>
    <w:p>
      <w:pPr>
        <w:spacing w:before="0" w:after="120" w:line="300" w:lineRule="exact"/>
        <w:jc w:val="both"/>
      </w:pPr>
      <w:r>
        <w:rPr>
          <w:rFonts w:ascii="Georgia" w:hAnsi="Georgia" w:cs="Georgia" w:eastAsia="Georgia"/>
          <w:b w:val="0"/>
          <w:i w:val="0"/>
          <w:sz w:val="22"/>
        </w:rPr>
        <w:t>。Recognize the contributions of both historical and modern women who have paved the way for others.</w:t>
      </w:r>
    </w:p>
    <w:p>
      <w:pPr>
        <w:spacing w:before="0" w:after="120" w:line="300" w:lineRule="exact"/>
        <w:jc w:val="both"/>
      </w:pPr>
      <w:r>
        <w:rPr>
          <w:rFonts w:ascii="Georgia" w:hAnsi="Georgia" w:cs="Georgia" w:eastAsia="Georgia"/>
          <w:b w:val="0"/>
          <w:i w:val="0"/>
          <w:sz w:val="22"/>
        </w:rPr>
        <w:t>2. Promote Gender Equality 。Raise awareness about ongoing gender disparities in wages, education, leadership, and healthcare. 。Push for legal and societal reforms to close the gender gap.</w:t>
      </w:r>
    </w:p>
    <w:p>
      <w:pPr>
        <w:spacing w:before="0" w:after="120" w:line="300" w:lineRule="exact"/>
        <w:jc w:val="both"/>
      </w:pPr>
      <w:r>
        <w:rPr>
          <w:rFonts w:ascii="Georgia" w:hAnsi="Georgia" w:cs="Georgia" w:eastAsia="Georgia"/>
          <w:b w:val="0"/>
          <w:i w:val="0"/>
          <w:sz w:val="22"/>
        </w:rPr>
        <w:t>3. Empower Women 。Encourage women to pursue leadership, education, entrepreneurship, and more.</w:t>
      </w:r>
    </w:p>
    <w:p>
      <w:pPr>
        <w:spacing w:before="0" w:after="120" w:line="300" w:lineRule="exact"/>
        <w:jc w:val="both"/>
      </w:pPr>
      <w:r>
        <w:rPr>
          <w:rFonts w:ascii="Georgia" w:hAnsi="Georgia" w:cs="Georgia" w:eastAsia="Georgia"/>
          <w:b w:val="0"/>
          <w:i w:val="0"/>
          <w:sz w:val="22"/>
        </w:rPr>
        <w:t>。Provide a platform for women's voices to be heard in public, private, and political spaces.</w:t>
      </w:r>
    </w:p>
    <w:p>
      <w:pPr>
        <w:spacing w:before="0" w:after="120" w:line="300" w:lineRule="exact"/>
        <w:jc w:val="both"/>
      </w:pPr>
      <w:r>
        <w:rPr>
          <w:rFonts w:ascii="Georgia" w:hAnsi="Georgia" w:cs="Georgia" w:eastAsia="Georgia"/>
          <w:b w:val="0"/>
          <w:i w:val="0"/>
          <w:sz w:val="22"/>
        </w:rPr>
        <w:t>4. Raise Awareness 。Educate the public about issues such as gender-based violence, reproductive rights, and discrimination.</w:t>
      </w:r>
    </w:p>
    <w:p>
      <w:pPr>
        <w:spacing w:before="0" w:after="120" w:line="300" w:lineRule="exact"/>
        <w:jc w:val="both"/>
      </w:pPr>
      <w:r>
        <w:rPr>
          <w:rFonts w:ascii="Georgia" w:hAnsi="Georgia" w:cs="Georgia" w:eastAsia="Georgia"/>
          <w:b w:val="0"/>
          <w:i w:val="0"/>
          <w:sz w:val="22"/>
        </w:rPr>
        <w:t>。Inspire conversation and community action to tackle these problems.</w:t>
      </w:r>
    </w:p>
    <w:p>
      <w:pPr>
        <w:spacing w:before="0" w:after="120" w:line="300" w:lineRule="exact"/>
        <w:jc w:val="both"/>
      </w:pPr>
      <w:r>
        <w:rPr>
          <w:rFonts w:ascii="Georgia" w:hAnsi="Georgia" w:cs="Georgia" w:eastAsia="Georgia"/>
          <w:b w:val="0"/>
          <w:i w:val="0"/>
          <w:sz w:val="22"/>
        </w:rPr>
        <w:t>5.Support Solidarity and Action 。Unite individuals, communities, and organizations to support women's rights.</w:t>
      </w:r>
    </w:p>
    <w:p>
      <w:pPr>
        <w:spacing w:before="0" w:after="120" w:line="300" w:lineRule="exact"/>
        <w:jc w:val="both"/>
      </w:pPr>
      <w:r>
        <w:rPr>
          <w:rFonts w:ascii="Georgia" w:hAnsi="Georgia" w:cs="Georgia" w:eastAsia="Georgia"/>
          <w:b w:val="0"/>
          <w:i w:val="0"/>
          <w:sz w:val="22"/>
        </w:rPr>
        <w:t>。Motivate people to take action in their own communities to create more equitable societies."</w:t>
      </w:r>
    </w:p>
    <w:p>
      <w:pPr>
        <w:spacing w:before="0" w:after="120" w:line="300" w:lineRule="exact"/>
        <w:jc w:val="both"/>
      </w:pPr>
      <w:r>
        <w:rPr>
          <w:rFonts w:ascii="Georgia" w:hAnsi="Georgia" w:cs="Georgia" w:eastAsia="Georgia"/>
          <w:b w:val="0"/>
          <w:i w:val="0"/>
          <w:sz w:val="22"/>
        </w:rPr>
        <w:t>This is the kufr concept overloaded with fisq, fujoor and kufr which the SANHA Shayaateen are promoting. Can these miserable molvis of SANHA still be Muslims?</w:t>
      </w:r>
    </w:p>
    <w:p>
      <w:pPr>
        <w:spacing w:before="0" w:after="120" w:line="300" w:lineRule="exact"/>
        <w:jc w:val="both"/>
      </w:pPr>
      <w:r>
        <w:rPr>
          <w:rFonts w:ascii="Georgia" w:hAnsi="Georgia" w:cs="Georgia" w:eastAsia="Georgia"/>
          <w:b w:val="0"/>
          <w:i w:val="0"/>
          <w:sz w:val="22"/>
        </w:rPr>
        <w:t>In its Carrion advertising stunt, dubbed "Steering the Halaal Initiative Forward", the evil carrion entity, SANHA who has been incrementally displaying its KUFR colours and attitudes, licks the sandals of women and sinks to the dregs of its shaitaaniyat and nafsaaniyat by appealing to women to boost its carrion coffers. In the execution of this vile, shaitaani stunt, the SANHA KAAFIR CARRION CARTEL, stupidly seeks aid from the kuffaar women's day haraam shenanigan.</w:t>
      </w:r>
    </w:p>
    <w:p>
      <w:pPr>
        <w:spacing w:before="0" w:after="120" w:line="300" w:lineRule="exact"/>
        <w:jc w:val="both"/>
      </w:pPr>
      <w:r>
        <w:rPr>
          <w:rFonts w:ascii="Georgia" w:hAnsi="Georgia" w:cs="Georgia" w:eastAsia="Georgia"/>
          <w:b w:val="0"/>
          <w:i w:val="0"/>
          <w:sz w:val="22"/>
        </w:rPr>
        <w:t>In its inexorable pursuit of the haraam boodle via the Carrion duct, the SANHA DEVIL does not find adequate gratification for its inordinate mercenary designs and greed of the most contemptible kind. In this satanic pursuit, the evil SANHA molvis of villainy have employed two haraam elements:  The kuffaar women's day stunt  The projection of women</w:t>
      </w:r>
    </w:p>
    <w:p>
      <w:pPr>
        <w:spacing w:before="0" w:after="120" w:line="300" w:lineRule="exact"/>
        <w:jc w:val="both"/>
      </w:pPr>
      <w:r>
        <w:rPr>
          <w:rFonts w:ascii="Georgia" w:hAnsi="Georgia" w:cs="Georgia" w:eastAsia="Georgia"/>
          <w:b w:val="0"/>
          <w:i w:val="0"/>
          <w:sz w:val="22"/>
        </w:rPr>
        <w:t>What affinity is there between the nonsensical kuffaar women's day celebration and Islam? What truck do Muslims have with kuffaar celebrations, practices and futile shaitaani customs? While Islam vigorously abjures Muslims from emulating customs and practices of the kuffaar, the SANHA KAAFIR CARRION CLIQUE of rubbish molvis vigorously promotes adoption of kuffaar ways and customs in stark denial of the Nusoos of the Shariah. Muslims who promote women's day and any other kuffaar custom, joins the ranks of the kuffaar, and will find themselves in the ranks of the kuffaar on the Day of Qiyaamah. That such miscreants are designated as kuffaar by Islam is confirmed by the Qur'aan Majeed:</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 (Al-Maaidah,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Kufr/Nifaaq is the cancerous disease which is devouring the hearts and brains of the molvis of the SANHA CARRION CARTEL. Their brains are corrupted with divinely cast filth. In this regard the Qur'aan Majeed states:</w:t>
      </w:r>
    </w:p>
    <w:p>
      <w:pPr>
        <w:spacing w:before="120" w:after="120" w:line="300" w:lineRule="exact"/>
        <w:ind w:left="720" w:right="720"/>
        <w:jc w:val="center"/>
      </w:pPr>
      <w:r>
        <w:rPr>
          <w:rFonts w:ascii="Georgia" w:hAnsi="Georgia" w:cs="Georgia" w:eastAsia="Georgia"/>
          <w:b w:val="0"/>
          <w:i/>
          <w:sz w:val="22"/>
        </w:rPr>
        <w:t>"Thus, do We (Allah Ta'ala) cast RIJS (FILTH)</w:t>
      </w:r>
    </w:p>
    <w:p>
      <w:pPr>
        <w:spacing w:before="120" w:after="120" w:line="300" w:lineRule="exact"/>
        <w:ind w:left="720" w:right="720"/>
        <w:jc w:val="center"/>
      </w:pPr>
      <w:r>
        <w:rPr>
          <w:rFonts w:ascii="Georgia" w:hAnsi="Georgia" w:cs="Georgia" w:eastAsia="Georgia"/>
          <w:b w:val="0"/>
          <w:i/>
          <w:sz w:val="22"/>
        </w:rPr>
        <w:t>on (the brains of) those who lack understanding."</w:t>
      </w:r>
    </w:p>
    <w:p>
      <w:pPr>
        <w:spacing w:before="120" w:after="120" w:line="300" w:lineRule="exact"/>
        <w:ind w:left="720" w:right="720"/>
        <w:jc w:val="center"/>
      </w:pPr>
      <w:r>
        <w:rPr>
          <w:rFonts w:ascii="Georgia" w:hAnsi="Georgia" w:cs="Georgia" w:eastAsia="Georgia"/>
          <w:b w:val="0"/>
          <w:i/>
          <w:sz w:val="22"/>
        </w:rPr>
        <w:t>(Yunoos, Aayat 100)</w:t>
      </w:r>
    </w:p>
    <w:p>
      <w:pPr>
        <w:spacing w:before="0" w:after="120" w:line="300" w:lineRule="exact"/>
        <w:jc w:val="both"/>
      </w:pPr>
      <w:r>
        <w:rPr>
          <w:rFonts w:ascii="Georgia" w:hAnsi="Georgia" w:cs="Georgia" w:eastAsia="Georgia"/>
          <w:b w:val="0"/>
          <w:i w:val="0"/>
          <w:sz w:val="22"/>
        </w:rPr>
        <w:t>Therefore, SANHA and its like in the Carrion Cartel, are unable to comprehend the notoriety of their heinous halaalization of carrion and upholding of kuffaar days of celebration such as the kufr women's day. Thus, the shameless emulation of kuffaar customs, practices and methods regardless of the deracination of Imaan in the wake of such haraam emulation regarding which Rasulullah (Sallallahu alayhi wasallam) said:</w:t>
      </w:r>
    </w:p>
    <w:p>
      <w:pPr>
        <w:spacing w:before="120" w:after="40" w:line="300" w:lineRule="exact"/>
        <w:jc w:val="both"/>
      </w:pPr>
      <w:r>
        <w:rPr>
          <w:rFonts w:ascii="Georgia" w:hAnsi="Georgia" w:cs="Georgia" w:eastAsia="Georgia"/>
          <w:b/>
          <w:i/>
          <w:sz w:val="22"/>
        </w:rPr>
        <w:t>"Whoever emulates a nation is of them."</w:t>
      </w:r>
    </w:p>
    <w:p>
      <w:pPr>
        <w:spacing w:before="0" w:after="120" w:line="300" w:lineRule="exact"/>
        <w:jc w:val="both"/>
      </w:pPr>
      <w:r>
        <w:rPr>
          <w:rFonts w:ascii="Georgia" w:hAnsi="Georgia" w:cs="Georgia" w:eastAsia="Georgia"/>
          <w:b w:val="0"/>
          <w:i w:val="0"/>
          <w:sz w:val="22"/>
        </w:rPr>
        <w:t>And, in Qiyaamah, he will find himself among the kuffaar whom he had bootlicked here in this dunya.</w:t>
      </w:r>
    </w:p>
    <w:p>
      <w:pPr>
        <w:spacing w:before="0" w:after="120" w:line="300" w:lineRule="exact"/>
        <w:jc w:val="both"/>
      </w:pPr>
      <w:r>
        <w:rPr>
          <w:rFonts w:ascii="Georgia" w:hAnsi="Georgia" w:cs="Georgia" w:eastAsia="Georgia"/>
          <w:b w:val="0"/>
          <w:i w:val="0"/>
          <w:sz w:val="22"/>
        </w:rPr>
        <w:t>The blatant extolling of the kuffaar 'virtues' and the shaitaaniyat of women's day induced by the inordinate lust for the carrion boodle, vociferously testifies to the kufr and nifaaq of the SANHA molvis. There remains not a vestige of Imaani shame to deter these rubbish molvis from displaying their kufr and from their haraam endeavour to enlist Muslim women to assist in the process of greater extravasation of the haraam carrion boodle.</w:t>
      </w:r>
    </w:p>
    <w:p>
      <w:pPr>
        <w:spacing w:before="0" w:after="120" w:line="300" w:lineRule="exact"/>
        <w:jc w:val="both"/>
      </w:pPr>
      <w:r>
        <w:rPr>
          <w:rFonts w:ascii="Georgia" w:hAnsi="Georgia" w:cs="Georgia" w:eastAsia="Georgia"/>
          <w:b w:val="0"/>
          <w:i w:val="0"/>
          <w:sz w:val="22"/>
        </w:rPr>
        <w:t>While Rasulullah (Sallallahu alayhi wasallam) described the Muslim woman as AURAH, the SANHA shayaateenul ins (human devils) are projecting females in the interests of their haraam boodle objectives. Our Nabi (Sallallahu alayhi wasallam) said:</w:t>
      </w:r>
    </w:p>
    <w:p>
      <w:pPr>
        <w:spacing w:before="0" w:after="120" w:line="300" w:lineRule="exact"/>
        <w:jc w:val="both"/>
      </w:pPr>
      <w:r>
        <w:rPr>
          <w:rFonts w:ascii="Georgia" w:hAnsi="Georgia" w:cs="Georgia" w:eastAsia="Georgia"/>
          <w:b w:val="0"/>
          <w:i w:val="0"/>
          <w:sz w:val="22"/>
        </w:rPr>
        <w:t>"Woman is AURAH".</w:t>
      </w:r>
    </w:p>
    <w:p>
      <w:pPr>
        <w:spacing w:before="0" w:after="120" w:line="300" w:lineRule="exact"/>
        <w:jc w:val="both"/>
      </w:pPr>
      <w:r>
        <w:rPr>
          <w:rFonts w:ascii="Georgia" w:hAnsi="Georgia" w:cs="Georgia" w:eastAsia="Georgia"/>
          <w:b w:val="0"/>
          <w:i w:val="0"/>
          <w:sz w:val="22"/>
        </w:rPr>
        <w:t>That means that the entire being of a woman, including her garments, is an entity for concealment, and may not be made an object of projection and display. While Rasulullah (Sallallahu alayhi wasallam) said that "shaitaan lies in ambush when a woman emerges" to use her as a trap of zina, the SANHA KAAFIR advertises the satanic 'virtues' of driving for women. Thus, this miserable vile entity says in its stupid, rubbish article:</w:t>
      </w:r>
    </w:p>
    <w:p>
      <w:pPr>
        <w:spacing w:before="120" w:after="120" w:line="300" w:lineRule="exact"/>
        <w:ind w:left="720" w:right="720"/>
        <w:jc w:val="center"/>
      </w:pPr>
      <w:r>
        <w:rPr>
          <w:rFonts w:ascii="Georgia" w:hAnsi="Georgia" w:cs="Georgia" w:eastAsia="Georgia"/>
          <w:b w:val="0"/>
          <w:i/>
          <w:sz w:val="22"/>
        </w:rPr>
        <w:t>"In times past, society often harboured misgivings about women at the helm of a vehicle, and the phrase "women drivers" became a byword for jest or undue criticism. ... Today it (Islam) recognizes that circumstances of necessity may arise wherein a woman takes to the driver's seat."</w:t>
      </w:r>
    </w:p>
    <w:p>
      <w:pPr>
        <w:spacing w:before="0" w:after="120" w:line="300" w:lineRule="exact"/>
        <w:jc w:val="both"/>
      </w:pPr>
      <w:r>
        <w:rPr>
          <w:rFonts w:ascii="Georgia" w:hAnsi="Georgia" w:cs="Georgia" w:eastAsia="Georgia"/>
          <w:b w:val="0"/>
          <w:i w:val="0"/>
          <w:sz w:val="22"/>
        </w:rPr>
        <w:t>This is a kufr implication against Allah Azza Wa Jal. This is blatant shaitaaniyat. In denial of the CURSE (LA'NAT) on women drivers stated by Rasulullah (Sallallahu alayhi wasallam), the SANHA agents of Iblees, extol the satanic 'virtues' of women in the front seat, sitting lewdly like their western kuffaar counterparts. Castigating severely these lewd female drivers, our Nabi (Sallallahu alayhi wasallam) said:</w:t>
      </w:r>
    </w:p>
    <w:p>
      <w:pPr>
        <w:spacing w:before="120" w:after="120" w:line="300" w:lineRule="exact"/>
        <w:ind w:left="720" w:right="720"/>
        <w:jc w:val="center"/>
      </w:pPr>
      <w:r>
        <w:rPr>
          <w:rFonts w:ascii="Georgia" w:hAnsi="Georgia" w:cs="Georgia" w:eastAsia="Georgia"/>
          <w:b w:val="0"/>
          <w:i/>
          <w:sz w:val="22"/>
        </w:rPr>
        <w:t>"Allah curses (casts La'nat) on women in the saddle."</w:t>
      </w:r>
    </w:p>
    <w:p>
      <w:pPr>
        <w:spacing w:before="0" w:after="120" w:line="300" w:lineRule="exact"/>
        <w:jc w:val="both"/>
      </w:pPr>
      <w:r>
        <w:rPr>
          <w:rFonts w:ascii="Georgia" w:hAnsi="Georgia" w:cs="Georgia" w:eastAsia="Georgia"/>
          <w:b w:val="0"/>
          <w:i w:val="0"/>
          <w:sz w:val="22"/>
        </w:rPr>
        <w:t>The 'saddle' is the driving seat which is the seat of La'nat which the SANHA shayaateen are promoting for women in their mercenary objective of boosting their boodle income from their carrion halaalizing trade. These SANHA rubbish molvis, in blatant denial of the prohibition of Allah Azza Wa Jal, citing the support of the atheist kuffaar 'experts', say:</w:t>
      </w:r>
    </w:p>
    <w:p>
      <w:pPr>
        <w:spacing w:before="120" w:after="120" w:line="300" w:lineRule="exact"/>
        <w:ind w:left="720" w:right="720"/>
        <w:jc w:val="center"/>
      </w:pPr>
      <w:r>
        <w:rPr>
          <w:rFonts w:ascii="Georgia" w:hAnsi="Georgia" w:cs="Georgia" w:eastAsia="Georgia"/>
          <w:b w:val="0"/>
          <w:i/>
          <w:sz w:val="22"/>
        </w:rPr>
        <w:t>"Studies show no conclusive evidence that women are inferior drivers. In fact, in many countries, they are statistically safer."</w:t>
      </w:r>
    </w:p>
    <w:p>
      <w:pPr>
        <w:spacing w:before="0" w:after="120" w:line="300" w:lineRule="exact"/>
        <w:jc w:val="both"/>
      </w:pPr>
      <w:r>
        <w:rPr>
          <w:rFonts w:ascii="Georgia" w:hAnsi="Georgia" w:cs="Georgia" w:eastAsia="Georgia"/>
          <w:b w:val="0"/>
          <w:i w:val="0"/>
          <w:sz w:val="22"/>
        </w:rPr>
        <w:t>The statistics of the atheist devils do not impact negatively on the Ban announced by our Nabi (Sallallahu alayhi wasallam). Women being 'safer' drivers than men does not dilute nor block the La'nat settling on female drivers. Even if women are the safest drivers, it does not divert the La'nat of Allah Ta'ala from settling on them.</w:t>
      </w:r>
    </w:p>
    <w:p>
      <w:pPr>
        <w:spacing w:before="0" w:after="120" w:line="300" w:lineRule="exact"/>
        <w:jc w:val="both"/>
      </w:pPr>
      <w:r>
        <w:rPr>
          <w:rFonts w:ascii="Georgia" w:hAnsi="Georgia" w:cs="Georgia" w:eastAsia="Georgia"/>
          <w:b w:val="0"/>
          <w:i w:val="0"/>
          <w:sz w:val="22"/>
        </w:rPr>
        <w:t>This is the 'daleel' of the SANHA KAAFIR for using women to promote its carrion wares – wares which are for only the shayaateen and perhaps for vultures who survive on carrion.</w:t>
      </w:r>
    </w:p>
    <w:p>
      <w:pPr>
        <w:spacing w:before="0" w:after="120" w:line="300" w:lineRule="exact"/>
        <w:jc w:val="both"/>
      </w:pPr>
      <w:r>
        <w:rPr>
          <w:rFonts w:ascii="Georgia" w:hAnsi="Georgia" w:cs="Georgia" w:eastAsia="Georgia"/>
          <w:b w:val="0"/>
          <w:i w:val="0"/>
          <w:sz w:val="22"/>
        </w:rPr>
        <w:t>With forked tongues and brazenly conspicuous evil motives, the SANHA agents of Iblees say:</w:t>
      </w:r>
    </w:p>
    <w:p>
      <w:pPr>
        <w:spacing w:before="120" w:after="120" w:line="300" w:lineRule="exact"/>
        <w:ind w:left="720" w:right="720"/>
        <w:jc w:val="center"/>
      </w:pPr>
      <w:r>
        <w:rPr>
          <w:rFonts w:ascii="Georgia" w:hAnsi="Georgia" w:cs="Georgia" w:eastAsia="Georgia"/>
          <w:b w:val="0"/>
          <w:i/>
          <w:sz w:val="22"/>
        </w:rPr>
        <w:t>"From kitchens to community kitchens, the Muslim woman remains the first and most consistent influence in ensuring Halaal standards are upheld."</w:t>
      </w:r>
    </w:p>
    <w:p>
      <w:pPr>
        <w:spacing w:before="0" w:after="120" w:line="300" w:lineRule="exact"/>
        <w:jc w:val="both"/>
      </w:pPr>
      <w:r>
        <w:rPr>
          <w:rFonts w:ascii="Georgia" w:hAnsi="Georgia" w:cs="Georgia" w:eastAsia="Georgia"/>
          <w:b w:val="0"/>
          <w:i w:val="0"/>
          <w:sz w:val="22"/>
        </w:rPr>
        <w:t>Not even the baboons in the mountains believe this drivel twaddle. Women who devour SANHA's halaalized carrion belong to the league of satanists at the helm of which are the shayaateen such as SANHA, MJC, and others of similar ilk. Women who acquire meat products on the strength of the carrion certificates of SANHA are partners with shaitaan in fisq and fujoor. They never ensure halaal standards. They are scandalously ignorant of the halaal requisites of the Shariah. Whoever devours the carrion certified by SANHA has absolutely no conception nor even a hazy idea of 'halaal standards'. Shaitaan adorns for them the carrion which they devour. They follow in the footsteps of shaitaan. For them the Qur'aan states:</w:t>
      </w:r>
    </w:p>
    <w:p>
      <w:pPr>
        <w:spacing w:before="120" w:after="120" w:line="300" w:lineRule="exact"/>
        <w:ind w:left="720" w:right="720"/>
        <w:jc w:val="center"/>
      </w:pPr>
      <w:r>
        <w:rPr>
          <w:rFonts w:ascii="Georgia" w:hAnsi="Georgia" w:cs="Georgia" w:eastAsia="Georgia"/>
          <w:b w:val="0"/>
          <w:i/>
          <w:sz w:val="22"/>
        </w:rPr>
        <w:t>"O People! Eat from the earth that which is halaal and tayyib, and do not follow in the footsteps of shaitaan. Verily, he commands you with evil and immorality and that you utter about Allah what you know not."</w:t>
      </w:r>
    </w:p>
    <w:p>
      <w:pPr>
        <w:spacing w:before="120" w:after="120" w:line="300" w:lineRule="exact"/>
        <w:ind w:left="720" w:right="720"/>
        <w:jc w:val="center"/>
      </w:pPr>
      <w:r>
        <w:rPr>
          <w:rFonts w:ascii="Georgia" w:hAnsi="Georgia" w:cs="Georgia" w:eastAsia="Georgia"/>
          <w:b w:val="0"/>
          <w:i/>
          <w:sz w:val="22"/>
        </w:rPr>
        <w:t>(Al-Baqarah 168, 169)</w:t>
      </w:r>
    </w:p>
    <w:p>
      <w:pPr>
        <w:spacing w:before="0" w:after="120" w:line="300" w:lineRule="exact"/>
        <w:jc w:val="both"/>
      </w:pPr>
      <w:r>
        <w:rPr>
          <w:rFonts w:ascii="Georgia" w:hAnsi="Georgia" w:cs="Georgia" w:eastAsia="Georgia"/>
          <w:b w:val="0"/>
          <w:i w:val="0"/>
          <w:sz w:val="22"/>
        </w:rPr>
        <w:t>How is it possible for women who consume SANHA carrion and who feed their families with SANHA carrion to ever have even a vague idea of 'halaal standards'? Consumption of carrion necrotizes the Aql of the Mu'min and enhances esurience for devouring more carrion, which results in the putrefaction of Imaan and the total destruction of Imaani inhibition to haraam.</w:t>
      </w:r>
    </w:p>
    <w:p>
      <w:pPr>
        <w:spacing w:before="0" w:after="120" w:line="300" w:lineRule="exact"/>
        <w:jc w:val="both"/>
      </w:pPr>
      <w:r>
        <w:rPr>
          <w:rFonts w:ascii="Georgia" w:hAnsi="Georgia" w:cs="Georgia" w:eastAsia="Georgia"/>
          <w:b w:val="0"/>
          <w:i w:val="0"/>
          <w:sz w:val="22"/>
        </w:rPr>
        <w:t>In an attempt to pull wool over the eyes of ignorant Muslims, the SANHA KAAFIR says:</w:t>
      </w:r>
    </w:p>
    <w:p>
      <w:pPr>
        <w:spacing w:before="120" w:after="120" w:line="300" w:lineRule="exact"/>
        <w:ind w:left="720" w:right="720"/>
        <w:jc w:val="center"/>
      </w:pPr>
      <w:r>
        <w:rPr>
          <w:rFonts w:ascii="Georgia" w:hAnsi="Georgia" w:cs="Georgia" w:eastAsia="Georgia"/>
          <w:b w:val="0"/>
          <w:i/>
          <w:sz w:val="22"/>
        </w:rPr>
        <w:t>"The rise of home-based food businesses, i.e. bakeries, catering services, frozen meals, and more, has been fuelled by talented and determined women who ensure that every product that leaves their kitchens carries not only quality but the assurance of Halaal compliance."</w:t>
      </w:r>
    </w:p>
    <w:p>
      <w:pPr>
        <w:spacing w:before="0" w:after="120" w:line="300" w:lineRule="exact"/>
        <w:jc w:val="both"/>
      </w:pPr>
      <w:r>
        <w:rPr>
          <w:rFonts w:ascii="Georgia" w:hAnsi="Georgia" w:cs="Georgia" w:eastAsia="Georgia"/>
          <w:b w:val="0"/>
          <w:i w:val="0"/>
          <w:sz w:val="22"/>
        </w:rPr>
        <w:t>This is indeed a laughable, stupid comment designed to lick the sandals of women for gaining greater support for the satanic halaalization of carrion in which haraam trade the SANHA shayaateen are involved.</w:t>
      </w:r>
    </w:p>
    <w:p>
      <w:pPr>
        <w:spacing w:before="0" w:after="120" w:line="300" w:lineRule="exact"/>
        <w:jc w:val="both"/>
      </w:pPr>
      <w:r>
        <w:rPr>
          <w:rFonts w:ascii="Georgia" w:hAnsi="Georgia" w:cs="Georgia" w:eastAsia="Georgia"/>
          <w:b w:val="0"/>
          <w:i w:val="0"/>
          <w:sz w:val="22"/>
        </w:rPr>
        <w:t>The home-based food businesses conducted by women have no relationship with any idea of compliance with halaal or with the Shariah. All these home-based bakeries and the like are motivated solely by just ONE objective, and that is a mercenary one. While there is no objection to these women pursuing monetary objectives, it is blatantly false to claim that they are motivated by any Deeni altruism. They have no association with the corrupt haraam carrion halaalization project of the SANHA Iblees. The tenuous connection which some of these home-based businesses have with the Carrion Cartel is their unfounded fear of their little businesses being adversely affected by SANHA's haraam propaganda against those Muslims who refuse to toe the carrion line by refusing to acquire the haraam carrion licence from the SANHA CARRION CLIQUE.</w:t>
      </w:r>
    </w:p>
    <w:p>
      <w:pPr>
        <w:spacing w:before="0" w:after="120" w:line="300" w:lineRule="exact"/>
        <w:jc w:val="both"/>
      </w:pPr>
      <w:r>
        <w:rPr>
          <w:rFonts w:ascii="Georgia" w:hAnsi="Georgia" w:cs="Georgia" w:eastAsia="Georgia"/>
          <w:b w:val="0"/>
          <w:i w:val="0"/>
          <w:sz w:val="22"/>
        </w:rPr>
        <w:t>SANHA's scheme with its surreptitious innuendos against those who refuse its haraam certificate is well-known in the community. Thus, the unfortunate small-time businesses whose focus is not on Allah Ta'ala and whose belief in the Razzaaqiyat of Allah Ta'ala is a mere lip proclamation, are indirectly pressurized to apply for a haraam certificate believing that the haraam shaitaani licence will safeguard their rizq. Besides this stupid consideration, the small home-based businesses operated by women have no relationship with the Carrion Cartel in which the SANHA Iblees is in charge.</w:t>
      </w:r>
    </w:p>
    <w:p>
      <w:pPr>
        <w:spacing w:before="0" w:after="120" w:line="300" w:lineRule="exact"/>
        <w:jc w:val="both"/>
      </w:pPr>
      <w:r>
        <w:rPr>
          <w:rFonts w:ascii="Georgia" w:hAnsi="Georgia" w:cs="Georgia" w:eastAsia="Georgia"/>
          <w:b w:val="0"/>
          <w:i w:val="0"/>
          <w:sz w:val="22"/>
        </w:rPr>
        <w:t>The stupid acquittal of the SANHA Shaitaan in its lousy women's day advert in which it very ridiculously licks the sandals of women is an attempt to lure more women to deal in its haraam certified carrion.</w:t>
      </w:r>
    </w:p>
    <w:p>
      <w:pPr>
        <w:spacing w:before="0" w:after="120" w:line="300" w:lineRule="exact"/>
        <w:jc w:val="both"/>
      </w:pPr>
      <w:r>
        <w:rPr>
          <w:rFonts w:ascii="Georgia" w:hAnsi="Georgia" w:cs="Georgia" w:eastAsia="Georgia"/>
          <w:b w:val="0"/>
          <w:i w:val="0"/>
          <w:sz w:val="22"/>
        </w:rPr>
        <w:t>It should be well understood that most of the home-based businesses are a direct effect of the haraam certification of SANHA. These home-based businesses provide halaal products for Muslims who totally abstain from the haraam certified meat and chicken of SANHA. It was the realization of all halaal certified meat and chickens being haraam that has created the many small home businesses to ensure total abstention from the carrion products which the SANHA CARRION SHAITAAN certifies. Muslims are increasingly abstaining from commercially 'halaal' certified products. This realization constrains the Carrion Entity to resort to silly, stupid and haraam advertising activity to protect its carrion interests.</w:t>
      </w:r>
    </w:p>
    <w:p>
      <w:pPr>
        <w:spacing w:before="0" w:after="120" w:line="300" w:lineRule="exact"/>
        <w:jc w:val="both"/>
      </w:pPr>
      <w:r>
        <w:rPr>
          <w:rFonts w:ascii="Georgia" w:hAnsi="Georgia" w:cs="Georgia" w:eastAsia="Georgia"/>
          <w:b w:val="0"/>
          <w:i w:val="0"/>
          <w:sz w:val="22"/>
        </w:rPr>
        <w:t>While SANHA is perennially involved and trapped in promoting gluttony with its monotonous songs of extolling the satanic and nafsaani 'virtues' of excessive indulgence in food, the emphasis of Allah Ta'ala and His Rasool (Sallallahu alayhi wasallam) and of all the Sahaabah and Auliya has always been on frugality and drastic reduction in food consumption, that is even from halaal-tayyib food. An excess of even halaal-tayyib food is physically and spiritually harmful, hence sinful. It is therefore, not permissible to promote gluttony and increase in eating. The ta'leem of Islam is on reduction of food.</w:t>
      </w:r>
    </w:p>
    <w:p>
      <w:pPr>
        <w:spacing w:before="0" w:after="120" w:line="300" w:lineRule="exact"/>
        <w:jc w:val="both"/>
      </w:pPr>
      <w:r>
        <w:rPr>
          <w:rFonts w:ascii="Georgia" w:hAnsi="Georgia" w:cs="Georgia" w:eastAsia="Georgia"/>
          <w:b w:val="0"/>
          <w:i w:val="0"/>
          <w:sz w:val="22"/>
        </w:rPr>
        <w:t>Denouncing the gluttony promoted by the SANHA IBLEES, the Qur'aan states:</w:t>
      </w:r>
    </w:p>
    <w:p>
      <w:pPr>
        <w:spacing w:before="120" w:after="120" w:line="300" w:lineRule="exact"/>
        <w:ind w:left="720" w:right="720"/>
        <w:jc w:val="center"/>
      </w:pPr>
      <w:r>
        <w:rPr>
          <w:rFonts w:ascii="Georgia" w:hAnsi="Georgia" w:cs="Georgia" w:eastAsia="Georgia"/>
          <w:b w:val="0"/>
          <w:i/>
          <w:sz w:val="22"/>
        </w:rPr>
        <w:t>"The kuffaar enjoy themselves and eat like animals, and the Fire will be their abode."</w:t>
      </w:r>
    </w:p>
    <w:p>
      <w:pPr>
        <w:spacing w:before="120" w:after="120" w:line="300" w:lineRule="exact"/>
        <w:ind w:left="720" w:right="720"/>
        <w:jc w:val="center"/>
      </w:pPr>
      <w:r>
        <w:rPr>
          <w:rFonts w:ascii="Georgia" w:hAnsi="Georgia" w:cs="Georgia" w:eastAsia="Georgia"/>
          <w:b w:val="0"/>
          <w:i/>
          <w:sz w:val="22"/>
        </w:rPr>
        <w:t>(Muhammad, Aayat 12)</w:t>
      </w:r>
    </w:p>
    <w:p>
      <w:pPr>
        <w:spacing w:before="0" w:after="120" w:line="300" w:lineRule="exact"/>
        <w:jc w:val="both"/>
      </w:pPr>
      <w:r>
        <w:rPr>
          <w:rFonts w:ascii="Georgia" w:hAnsi="Georgia" w:cs="Georgia" w:eastAsia="Georgia"/>
          <w:b w:val="0"/>
          <w:i w:val="0"/>
          <w:sz w:val="22"/>
        </w:rPr>
        <w:t>Rasulullah (Sallallahu alayhi wasallam) said that while a kaafir eats with "seven intestines", the Muslim eats with "one intestine", and that only one third of the stomach should be filled with halaal-tayyib food. On the other hand, even one morsel or a small particle of carrion/haraam food darkens the heart, blights the intelligence and extinguishes the Imaani inhibition for haraam and sin in general.</w:t>
      </w:r>
    </w:p>
    <w:p>
      <w:pPr>
        <w:spacing w:before="0" w:after="120" w:line="300" w:lineRule="exact"/>
        <w:jc w:val="both"/>
      </w:pPr>
      <w:r>
        <w:rPr>
          <w:rFonts w:ascii="Georgia" w:hAnsi="Georgia" w:cs="Georgia" w:eastAsia="Georgia"/>
          <w:b w:val="0"/>
          <w:i w:val="0"/>
          <w:sz w:val="22"/>
        </w:rPr>
        <w:t>Further emphasizing the imperative importance of frugality in food consumption and total abstention from the gluttony which the SANHA CARRION CARTEL promotes, Rasulullah (Sallallahu alayhi wasallam) said:</w:t>
      </w:r>
    </w:p>
    <w:p>
      <w:pPr>
        <w:spacing w:before="120" w:after="120" w:line="300" w:lineRule="exact"/>
        <w:ind w:left="720" w:right="720"/>
        <w:jc w:val="center"/>
      </w:pPr>
      <w:r>
        <w:rPr>
          <w:rFonts w:ascii="Georgia" w:hAnsi="Georgia" w:cs="Georgia" w:eastAsia="Georgia"/>
          <w:b w:val="0"/>
          <w:i/>
          <w:sz w:val="22"/>
        </w:rPr>
        <w:t>"A Muslim eats with one intestine while the kaafir eats with seven intestines."</w:t>
      </w:r>
    </w:p>
    <w:p>
      <w:pPr>
        <w:spacing w:before="120" w:after="120" w:line="300" w:lineRule="exact"/>
        <w:ind w:left="720" w:right="720"/>
        <w:jc w:val="center"/>
      </w:pPr>
      <w:r>
        <w:rPr>
          <w:rFonts w:ascii="Georgia" w:hAnsi="Georgia" w:cs="Georgia" w:eastAsia="Georgia"/>
          <w:b w:val="0"/>
          <w:i/>
          <w:sz w:val="22"/>
        </w:rPr>
        <w:t>"A person does not fill any utensil which is worse than the stomach. A few morsels suffice for the son of Aadam. If his desire overwhelms him, then one third of the stomach for food, one third for water and one third for air."</w:t>
      </w:r>
    </w:p>
    <w:p>
      <w:pPr>
        <w:spacing w:before="120" w:after="120" w:line="300" w:lineRule="exact"/>
        <w:ind w:left="720" w:right="720"/>
        <w:jc w:val="center"/>
      </w:pPr>
      <w:r>
        <w:rPr>
          <w:rFonts w:ascii="Georgia" w:hAnsi="Georgia" w:cs="Georgia" w:eastAsia="Georgia"/>
          <w:b w:val="0"/>
          <w:i/>
          <w:sz w:val="22"/>
        </w:rPr>
        <w:t>"Abu Juhaifah (Radhiyallahu anhu) narrates: 'I ate thareed and meat, then I came to Nabi (Sallallahu alayhi wasallam) whilst I was burping. Then</w:t>
      </w:r>
    </w:p>
    <w:p>
      <w:pPr>
        <w:spacing w:before="120" w:after="120" w:line="300" w:lineRule="exact"/>
        <w:ind w:left="720" w:right="720"/>
        <w:jc w:val="center"/>
      </w:pPr>
      <w:r>
        <w:rPr>
          <w:rFonts w:ascii="Georgia" w:hAnsi="Georgia" w:cs="Georgia" w:eastAsia="Georgia"/>
          <w:b w:val="0"/>
          <w:i/>
          <w:sz w:val="22"/>
        </w:rPr>
        <w:t>Rasulullah (Sallallahu alayhi wasallam) said: 'O</w:t>
      </w:r>
    </w:p>
    <w:p>
      <w:pPr>
        <w:spacing w:before="120" w:after="120" w:line="300" w:lineRule="exact"/>
        <w:ind w:left="720" w:right="720"/>
        <w:jc w:val="center"/>
      </w:pPr>
      <w:r>
        <w:rPr>
          <w:rFonts w:ascii="Georgia" w:hAnsi="Georgia" w:cs="Georgia" w:eastAsia="Georgia"/>
          <w:b w:val="0"/>
          <w:i/>
          <w:sz w:val="22"/>
        </w:rPr>
        <w:t>Aba Juhaifah! Restrain yourself, for verily those of you who are the most satiated on earth (i.e. loading and overloading the stomach) their hunger will be the longest on the Day of Qiyaamah'." The narrator says: "Thereafter, Abu Juhaifah never ever filled his stomach until he departed from this dunya. If he ate in the morning, he would not eat in the evening. If he ate in the evening, he would not eat in the morning."</w:t>
      </w:r>
    </w:p>
    <w:p>
      <w:pPr>
        <w:spacing w:before="0" w:after="120" w:line="300" w:lineRule="exact"/>
        <w:jc w:val="both"/>
      </w:pPr>
      <w:r>
        <w:rPr>
          <w:rFonts w:ascii="Georgia" w:hAnsi="Georgia" w:cs="Georgia" w:eastAsia="Georgia"/>
          <w:b w:val="0"/>
          <w:i w:val="0"/>
          <w:sz w:val="22"/>
        </w:rPr>
        <w:t>"Rasulullah (Sallallahu alayhi wasallam) once saw</w:t>
      </w:r>
    </w:p>
    <w:p>
      <w:pPr>
        <w:spacing w:before="120" w:after="120" w:line="300" w:lineRule="exact"/>
        <w:ind w:left="720" w:right="720"/>
        <w:jc w:val="center"/>
      </w:pPr>
      <w:r>
        <w:rPr>
          <w:rFonts w:ascii="Georgia" w:hAnsi="Georgia" w:cs="Georgia" w:eastAsia="Georgia"/>
          <w:b w:val="0"/>
          <w:i/>
          <w:sz w:val="22"/>
        </w:rPr>
        <w:t>a man with a protruding (fat) stomach. Pointing to his stomach, Nabi (Sallallahu alayhi wasallam) said: 'If this was not in him, it would have been better for him'."</w:t>
      </w:r>
    </w:p>
    <w:p>
      <w:pPr>
        <w:spacing w:before="120" w:after="120" w:line="300" w:lineRule="exact"/>
        <w:ind w:left="720" w:right="720"/>
        <w:jc w:val="center"/>
      </w:pPr>
      <w:r>
        <w:rPr>
          <w:rFonts w:ascii="Georgia" w:hAnsi="Georgia" w:cs="Georgia" w:eastAsia="Georgia"/>
          <w:b w:val="0"/>
          <w:i/>
          <w:sz w:val="22"/>
        </w:rPr>
        <w:t>"Verily, the people who are the most satiated in the dunya will be those whose hunger will be most prolonged on the Day of Qiyaamah. O Salmaan!</w:t>
      </w:r>
    </w:p>
    <w:p>
      <w:pPr>
        <w:spacing w:before="120" w:after="120" w:line="300" w:lineRule="exact"/>
        <w:ind w:left="720" w:right="720"/>
        <w:jc w:val="center"/>
      </w:pPr>
      <w:r>
        <w:rPr>
          <w:rFonts w:ascii="Georgia" w:hAnsi="Georgia" w:cs="Georgia" w:eastAsia="Georgia"/>
          <w:b w:val="0"/>
          <w:i/>
          <w:sz w:val="22"/>
        </w:rPr>
        <w:t>This dunya is a prison for the Mu'min and a paradise for the kaafir."</w:t>
      </w:r>
    </w:p>
    <w:p>
      <w:pPr>
        <w:spacing w:before="120" w:after="120" w:line="300" w:lineRule="exact"/>
        <w:ind w:left="720" w:right="720"/>
        <w:jc w:val="center"/>
      </w:pPr>
      <w:r>
        <w:rPr>
          <w:rFonts w:ascii="Georgia" w:hAnsi="Georgia" w:cs="Georgia" w:eastAsia="Georgia"/>
          <w:b w:val="0"/>
          <w:i/>
          <w:sz w:val="22"/>
        </w:rPr>
        <w:t>"The food of two persons suffices for three, and the food of three suffices for four."</w:t>
      </w:r>
    </w:p>
    <w:p>
      <w:pPr>
        <w:spacing w:before="0" w:after="120" w:line="300" w:lineRule="exact"/>
        <w:jc w:val="both"/>
      </w:pPr>
      <w:r>
        <w:rPr>
          <w:rFonts w:ascii="Georgia" w:hAnsi="Georgia" w:cs="Georgia" w:eastAsia="Georgia"/>
          <w:b w:val="0"/>
          <w:i w:val="0"/>
          <w:sz w:val="22"/>
        </w:rPr>
        <w:t>In one narration it is also mentioned that the food of two suffices for four, and the food of four suffices for eight.</w:t>
      </w:r>
    </w:p>
    <w:p>
      <w:pPr>
        <w:spacing w:before="0" w:after="120" w:line="300" w:lineRule="exact"/>
        <w:jc w:val="both"/>
      </w:pPr>
      <w:r>
        <w:rPr>
          <w:rFonts w:ascii="Georgia" w:hAnsi="Georgia" w:cs="Georgia" w:eastAsia="Georgia"/>
          <w:b w:val="0"/>
          <w:i w:val="0"/>
          <w:sz w:val="22"/>
        </w:rPr>
        <w:t>While the evil SANHA carrion molvis destroy their lives in their shaitaani occupation of promoting gluttony, Rasulullah (Sallallahu alayhi wasallam) once reprimandingly said to Hadhrat Aishah (Radhiyallahu anha):</w:t>
      </w:r>
    </w:p>
    <w:p>
      <w:pPr>
        <w:spacing w:before="120" w:after="120" w:line="300" w:lineRule="exact"/>
        <w:ind w:left="720" w:right="720"/>
        <w:jc w:val="center"/>
      </w:pPr>
      <w:r>
        <w:rPr>
          <w:rFonts w:ascii="Georgia" w:hAnsi="Georgia" w:cs="Georgia" w:eastAsia="Georgia"/>
          <w:b w:val="0"/>
          <w:i/>
          <w:sz w:val="22"/>
        </w:rPr>
        <w:t>"Do you love to be occupied with your stomach, eating twice in one day. It is Israaf."</w:t>
      </w:r>
    </w:p>
    <w:p>
      <w:pPr>
        <w:spacing w:before="0" w:after="120" w:line="300" w:lineRule="exact"/>
        <w:jc w:val="both"/>
      </w:pPr>
      <w:r>
        <w:rPr>
          <w:rFonts w:ascii="Georgia" w:hAnsi="Georgia" w:cs="Georgia" w:eastAsia="Georgia"/>
          <w:b w:val="0"/>
          <w:i w:val="0"/>
          <w:sz w:val="22"/>
        </w:rPr>
        <w:t>Contrary to her practice of eating once in a day, she had eaten twice on one occasion, hence the reprimand of our Nabi (Sallallahu alayhi wasallam). And, even her daily food consumed once never consisted of the destructive foods promoted by the illegitimate progeny of Iblees.</w:t>
      </w:r>
    </w:p>
    <w:p>
      <w:pPr>
        <w:spacing w:before="0" w:after="120" w:line="300" w:lineRule="exact"/>
        <w:jc w:val="both"/>
      </w:pPr>
      <w:r>
        <w:rPr>
          <w:rFonts w:ascii="Georgia" w:hAnsi="Georgia" w:cs="Georgia" w:eastAsia="Georgia"/>
          <w:b w:val="0"/>
          <w:i w:val="0"/>
          <w:sz w:val="22"/>
        </w:rPr>
        <w:t>While it is understood that people of our weak kind of Imaan cannot imitate in exactitude the simplicity, frugality and abstemiousness of Hadhrat Aishah (Radhiyallahu anhu), it nevertheless remains Waajib for us to walk in the Shadow of the Sahaabah and to reduce food consumption, and not conduct ourselves like dogs, pigs and kuffaar. Our life must not pivot on food.</w:t>
      </w:r>
    </w:p>
    <w:p>
      <w:pPr>
        <w:spacing w:before="0" w:after="120" w:line="300" w:lineRule="exact"/>
        <w:jc w:val="both"/>
      </w:pPr>
      <w:r>
        <w:rPr>
          <w:rFonts w:ascii="Georgia" w:hAnsi="Georgia" w:cs="Georgia" w:eastAsia="Georgia"/>
          <w:b w:val="0"/>
          <w:i w:val="0"/>
          <w:sz w:val="22"/>
        </w:rPr>
        <w:t>In deprecation of abundance of eating, Hadhrat Sahl Bin Abdullah (Rahmatullah alayh) said: "When Allah created the world, He instilled Ilm and Hikmat in hunger, and ignorance and sin in satiation (a full stomach)."</w:t>
      </w:r>
    </w:p>
    <w:p>
      <w:pPr>
        <w:spacing w:before="120" w:after="120" w:line="300" w:lineRule="exact"/>
        <w:ind w:left="720" w:right="720"/>
        <w:jc w:val="center"/>
      </w:pPr>
      <w:r>
        <w:rPr>
          <w:rFonts w:ascii="Georgia" w:hAnsi="Georgia" w:cs="Georgia" w:eastAsia="Georgia"/>
          <w:b w:val="0"/>
          <w:i/>
          <w:sz w:val="22"/>
        </w:rPr>
        <w:t>Hadhrat Zunnun Misri (Rahmatullah alayh) said: "Hikmat (spiritual wisdom) does not reside in a stomach filled with food because eating much creates hardness and darkness of the heart... Hikmat is acquired by means of hunger which creates noor in the hearts until one acquires Uloom."</w:t>
      </w:r>
    </w:p>
    <w:p>
      <w:pPr>
        <w:spacing w:before="0" w:after="120" w:line="300" w:lineRule="exact"/>
        <w:jc w:val="both"/>
      </w:pPr>
      <w:r>
        <w:rPr>
          <w:rFonts w:ascii="Georgia" w:hAnsi="Georgia" w:cs="Georgia" w:eastAsia="Georgia"/>
          <w:b w:val="0"/>
          <w:i w:val="0"/>
          <w:sz w:val="22"/>
        </w:rPr>
        <w:t>Satiation (filling and blocking the stomach with even halaal-tayyib food) is the fundamental cause for physical and spiritual diseases. There is perfect unanimity of opinion of all Authorities of the Shariah from Rasulullah (Sallallahu alayhi wasallam) to all the Auliya that satiation is evil. But the SANHA CARRION CARTEL vigorously promotes this evil under cover of 'halaal'. This deeni terminology is employed for only the haraam mercenary objective of acquiring haraam boodle by way of the haraam certification trade. SANHA peddles pure shaitaaniyat in the name of the Deen.</w:t>
      </w:r>
    </w:p>
    <w:p>
      <w:pPr>
        <w:spacing w:before="0" w:after="120" w:line="300" w:lineRule="exact"/>
        <w:jc w:val="both"/>
      </w:pPr>
      <w:r>
        <w:rPr>
          <w:rFonts w:ascii="Georgia" w:hAnsi="Georgia" w:cs="Georgia" w:eastAsia="Georgia"/>
          <w:b w:val="0"/>
          <w:i w:val="0"/>
          <w:sz w:val="22"/>
        </w:rPr>
        <w:t>The SANHA Iblees has degenerated to a new sub-gutter level with its kuffaar women's day gimmick in its carrion-promoting efforts. Thus, this vilest of shayaateen says:</w:t>
      </w:r>
    </w:p>
    <w:p>
      <w:pPr>
        <w:spacing w:before="120" w:after="120" w:line="300" w:lineRule="exact"/>
        <w:ind w:left="720" w:right="720"/>
        <w:jc w:val="center"/>
      </w:pPr>
      <w:r>
        <w:rPr>
          <w:rFonts w:ascii="Georgia" w:hAnsi="Georgia" w:cs="Georgia" w:eastAsia="Georgia"/>
          <w:b w:val="0"/>
          <w:i/>
          <w:sz w:val="22"/>
        </w:rPr>
        <w:t>"This Women's Day, SANHA proudly acknowledges you (i.e. women)..."</w:t>
      </w:r>
    </w:p>
    <w:p>
      <w:pPr>
        <w:spacing w:before="0" w:after="120" w:line="300" w:lineRule="exact"/>
        <w:jc w:val="both"/>
      </w:pPr>
      <w:r>
        <w:rPr>
          <w:rFonts w:ascii="Georgia" w:hAnsi="Georgia" w:cs="Georgia" w:eastAsia="Georgia"/>
          <w:b w:val="0"/>
          <w:i w:val="0"/>
          <w:sz w:val="22"/>
        </w:rPr>
        <w:t>Any Muslim of even little intelligence, but of sound Imaan, understands the ludicrousness of this shaitaani accolade lauded by the SANHA SHAITAAN on the basis of its subscription to the kufr women's day shaitaaniyat. Muslim Women need to clout the SANHA molvis with their sandals for likening them to the western kuffaar women for whom the stupid 'women's day has been fabricated by males whose inordinate lust is the motivating power for lauding and promoting female exhibition and projection.</w:t>
      </w:r>
    </w:p>
    <w:p>
      <w:pPr>
        <w:spacing w:before="120" w:after="120" w:line="300" w:lineRule="exact"/>
        <w:ind w:left="720" w:right="720"/>
        <w:jc w:val="center"/>
      </w:pPr>
      <w:r>
        <w:rPr>
          <w:rFonts w:ascii="Georgia" w:hAnsi="Georgia" w:cs="Georgia" w:eastAsia="Georgia"/>
          <w:b w:val="0"/>
          <w:i/>
          <w:sz w:val="22"/>
        </w:rPr>
        <w:t>SANHA halaalizes HARAAM carrion which utterly excoriates the Mu'min from the lofty natural and inherent Imaani attributes. Even doubtful food (which is not haraam) exercises disastrous debilitating effects on Imaan.</w:t>
      </w:r>
    </w:p>
    <w:p>
      <w:r>
        <w:br w:type="page"/>
      </w:r>
    </w:p>
    <w:p>
      <w:pPr>
        <w:pStyle w:val="Heading1"/>
        <w:spacing w:before="360" w:after="200" w:line="300" w:lineRule="exact"/>
        <w:jc w:val="center"/>
      </w:pPr>
      <w:r>
        <w:rPr>
          <w:rFonts w:ascii="Georgia" w:hAnsi="Georgia" w:cs="Georgia" w:eastAsia="Georgia"/>
          <w:b/>
          <w:i w:val="0"/>
          <w:color w:val="1F3864"/>
          <w:sz w:val="32"/>
        </w:rPr>
        <w:t>THE DISASTROUS EFFECT OF DOUBTFUL FOOD</w:t>
      </w:r>
    </w:p>
    <w:p>
      <w:pPr>
        <w:spacing w:before="0" w:after="120" w:line="300" w:lineRule="exact"/>
        <w:jc w:val="both"/>
      </w:pPr>
      <w:r>
        <w:rPr>
          <w:rFonts w:ascii="Georgia" w:hAnsi="Georgia" w:cs="Georgia" w:eastAsia="Georgia"/>
          <w:b w:val="0"/>
          <w:i w:val="0"/>
          <w:sz w:val="22"/>
        </w:rPr>
        <w:t>Hadhrat Abu Ali Daqqaaq (Rahmatullah alayh) said: "If the purpose for acquiring Ilm (Knowledge of the Deen) is to gain the Nourishment of the Aakhirat, then the amount of Ilm necessary to understand the conditions of Uboodiyat (being the slave of Allah Ta'ala) and to practically implement such knowledge will suffice. The actual Maqsood of Ilm is amal (practical expression) and Tawaadhu' (humility)."</w:t>
      </w:r>
    </w:p>
    <w:p>
      <w:pPr>
        <w:spacing w:before="120" w:after="120" w:line="300" w:lineRule="exact"/>
        <w:ind w:left="720" w:right="720"/>
        <w:jc w:val="center"/>
      </w:pPr>
      <w:r>
        <w:rPr>
          <w:rFonts w:ascii="Georgia" w:hAnsi="Georgia" w:cs="Georgia" w:eastAsia="Georgia"/>
          <w:b w:val="0"/>
          <w:i/>
          <w:sz w:val="22"/>
        </w:rPr>
        <w:t>For the illustrious Auliya, even perfectly halaal-tayyib food acquired on credit exercise a spiritually detrimental effect.</w:t>
      </w:r>
    </w:p>
    <w:p>
      <w:r>
        <w:br w:type="page"/>
      </w:r>
    </w:p>
    <w:p>
      <w:pPr>
        <w:pStyle w:val="Heading1"/>
        <w:spacing w:before="360" w:after="200" w:line="300" w:lineRule="exact"/>
        <w:jc w:val="center"/>
      </w:pPr>
      <w:r>
        <w:rPr>
          <w:rFonts w:ascii="Georgia" w:hAnsi="Georgia" w:cs="Georgia" w:eastAsia="Georgia"/>
          <w:b/>
          <w:i w:val="0"/>
          <w:color w:val="1F3864"/>
          <w:sz w:val="32"/>
        </w:rPr>
        <w:t>EVEN CREDIT WAS KHIYAANAT (ABUSE OF TRUST)</w:t>
      </w:r>
    </w:p>
    <w:p>
      <w:pPr>
        <w:spacing w:before="0" w:after="120" w:line="300" w:lineRule="exact"/>
        <w:jc w:val="both"/>
      </w:pPr>
      <w:r>
        <w:rPr>
          <w:rFonts w:ascii="Georgia" w:hAnsi="Georgia" w:cs="Georgia" w:eastAsia="Georgia"/>
          <w:b w:val="0"/>
          <w:i w:val="0"/>
          <w:sz w:val="22"/>
        </w:rPr>
        <w:t>Once the person who had cooked the food of Hadhrat Fareeduddeen Mas'ood (Rahmatullah alayh) had added some salt which he had bought on credit. When the food was presented to him, he commented: "I perceive the odour of khiyaanat in this food. It is not permissible for me to eat this food."</w:t>
      </w:r>
    </w:p>
    <w:p>
      <w:pPr>
        <w:spacing w:before="0" w:after="120" w:line="300" w:lineRule="exact"/>
        <w:jc w:val="both"/>
      </w:pPr>
      <w:r>
        <w:rPr>
          <w:rFonts w:ascii="Georgia" w:hAnsi="Georgia" w:cs="Georgia" w:eastAsia="Georgia"/>
          <w:b w:val="0"/>
          <w:i w:val="0"/>
          <w:sz w:val="22"/>
        </w:rPr>
        <w:t>This was the lofty Nooraani stage of his spirituality which did not tolerate the food which contained salt bought on credit.</w:t>
      </w:r>
    </w:p>
    <w:p>
      <w:pPr>
        <w:spacing w:before="120" w:after="120" w:line="300" w:lineRule="exact"/>
        <w:ind w:left="720" w:right="720"/>
        <w:jc w:val="center"/>
      </w:pPr>
      <w:r>
        <w:rPr>
          <w:rFonts w:ascii="Georgia" w:hAnsi="Georgia" w:cs="Georgia" w:eastAsia="Georgia"/>
          <w:b w:val="0"/>
          <w:i/>
          <w:sz w:val="22"/>
        </w:rPr>
        <w:t>While obviously such an extremely lofty stage of Taqwa is not for us grovelling in the depths of nafsaaniyat, the purpose of the anecdote is for us to heed and to take lesson so that we abstain from Mushtabah and Haraam food, especially SANHA certified carrion.</w:t>
      </w:r>
    </w:p>
    <w:p>
      <w:pPr>
        <w:spacing w:before="120" w:after="120" w:line="300" w:lineRule="exact"/>
        <w:ind w:left="720" w:right="720"/>
        <w:jc w:val="center"/>
      </w:pPr>
      <w:r>
        <w:rPr>
          <w:rFonts w:ascii="Georgia" w:hAnsi="Georgia" w:cs="Georgia" w:eastAsia="Georgia"/>
          <w:b w:val="0"/>
          <w:i/>
          <w:sz w:val="22"/>
        </w:rPr>
        <w:t>Extravagance, especially in food consumption is morally disastrous, and Muslims are commanded by the Qur'aan and Sunnah to abstain and to adopt Zuhd.</w:t>
      </w:r>
    </w:p>
    <w:p>
      <w:r>
        <w:br w:type="page"/>
      </w:r>
    </w:p>
    <w:p>
      <w:pPr>
        <w:pStyle w:val="Heading1"/>
        <w:spacing w:before="360" w:after="200" w:line="300" w:lineRule="exact"/>
        <w:jc w:val="center"/>
      </w:pPr>
      <w:r>
        <w:rPr>
          <w:rFonts w:ascii="Georgia" w:hAnsi="Georgia" w:cs="Georgia" w:eastAsia="Georgia"/>
          <w:b/>
          <w:i w:val="0"/>
          <w:color w:val="1F3864"/>
          <w:sz w:val="32"/>
        </w:rPr>
        <w:t>EXTRAVAGANCE, LUXURY &amp; MERRYMAKING</w:t>
      </w:r>
    </w:p>
    <w:p>
      <w:pPr>
        <w:spacing w:before="0" w:after="120" w:line="300" w:lineRule="exact"/>
        <w:jc w:val="both"/>
      </w:pPr>
      <w:r>
        <w:rPr>
          <w:rFonts w:ascii="Georgia" w:hAnsi="Georgia" w:cs="Georgia" w:eastAsia="Georgia"/>
          <w:b w:val="0"/>
          <w:i w:val="0"/>
          <w:sz w:val="22"/>
        </w:rPr>
        <w:t>Muaaz Bin Jabal (Radhiyallahu anhu) said that when Rasulullah (Sallallahu alayhi wasallam) sent him to Yemen, he said: "Beware of luxury, for verily, the servants of Allah are not given to luxury."</w:t>
      </w:r>
    </w:p>
    <w:p>
      <w:pPr>
        <w:spacing w:before="0" w:after="120" w:line="300" w:lineRule="exact"/>
        <w:jc w:val="both"/>
      </w:pPr>
      <w:r>
        <w:rPr>
          <w:rFonts w:ascii="Georgia" w:hAnsi="Georgia" w:cs="Georgia" w:eastAsia="Georgia"/>
          <w:b w:val="0"/>
          <w:i w:val="0"/>
          <w:sz w:val="22"/>
        </w:rPr>
        <w:t>Rasulullah (Sallallahu alayhi wasallam) said: "The worst of my Ummah are those who indulge in pleasures. They devour varieties of food, dress with a variety of garments, and they speak boastfully."</w:t>
      </w:r>
    </w:p>
    <w:p>
      <w:pPr>
        <w:spacing w:before="0" w:after="120" w:line="300" w:lineRule="exact"/>
        <w:jc w:val="both"/>
      </w:pPr>
      <w:r>
        <w:rPr>
          <w:rFonts w:ascii="Georgia" w:hAnsi="Georgia" w:cs="Georgia" w:eastAsia="Georgia"/>
          <w:b w:val="0"/>
          <w:i w:val="0"/>
          <w:sz w:val="22"/>
        </w:rPr>
        <w:t>What is castigated in these Hadith narrations is in fact the norm of Muslims. Zuhd (abstinence) has no share in the lives of Muslims. Excessive indulgence in even halaal luxuries has ruined Muslims.</w:t>
      </w:r>
    </w:p>
    <w:p>
      <w:pPr>
        <w:spacing w:before="0" w:after="120" w:line="300" w:lineRule="exact"/>
        <w:jc w:val="both"/>
      </w:pPr>
      <w:r>
        <w:rPr>
          <w:rFonts w:ascii="Georgia" w:hAnsi="Georgia" w:cs="Georgia" w:eastAsia="Georgia"/>
          <w:b w:val="0"/>
          <w:i w:val="0"/>
          <w:sz w:val="22"/>
        </w:rPr>
        <w:t>The way of the true servants of Allah Ta'ala is simplicity, frugality and austerity. Zuhd was the lifestyle of the Sahaabah and of the Auliya. Addiction to luxury spawns many evils. Rasulullah (Sallallahu alayhi wasallam) said: "Poverty is my Pride." That was the lifestyle of the Auliya.</w:t>
      </w:r>
    </w:p>
    <w:p>
      <w:pPr>
        <w:spacing w:before="0" w:after="120" w:line="300" w:lineRule="exact"/>
        <w:jc w:val="both"/>
      </w:pPr>
      <w:r>
        <w:rPr>
          <w:rFonts w:ascii="Georgia" w:hAnsi="Georgia" w:cs="Georgia" w:eastAsia="Georgia"/>
          <w:b w:val="0"/>
          <w:i w:val="0"/>
          <w:sz w:val="22"/>
        </w:rPr>
        <w:t>Far –very far from women ever being drivers steering any project of the community, Rasulullah (Sallallahu alayhi wasallam) stated that their best role is concealment – total concealment, away from public activity. Their role is to attend to the home and children. Their role is not to conduct businesses from even the home despite it permissibility with the consent of the husband.</w:t>
      </w:r>
    </w:p>
    <w:p>
      <w:pPr>
        <w:spacing w:before="0" w:after="120" w:line="300" w:lineRule="exact"/>
        <w:jc w:val="both"/>
      </w:pPr>
      <w:r>
        <w:rPr>
          <w:rFonts w:ascii="Georgia" w:hAnsi="Georgia" w:cs="Georgia" w:eastAsia="Georgia"/>
          <w:b w:val="0"/>
          <w:i w:val="0"/>
          <w:sz w:val="22"/>
        </w:rPr>
        <w:t>Business even from the home interferes with the role created for her by Allah Ta'ala. Earning money is not her function. It is the role exclusively of the man. Greed and western influences and western standards have constrained Muslim women to develop home industries.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mutual friends. Whoever from among you (Muslims) befriends them, verily he is of them. Verily Allah does not guide people who are zaalimeen (oppressors)."</w:t>
      </w:r>
    </w:p>
    <w:p>
      <w:pPr>
        <w:spacing w:before="120" w:after="120" w:line="300" w:lineRule="exact"/>
        <w:ind w:left="720" w:right="720"/>
        <w:jc w:val="center"/>
      </w:pPr>
      <w:r>
        <w:rPr>
          <w:rFonts w:ascii="Georgia" w:hAnsi="Georgia" w:cs="Georgia" w:eastAsia="Georgia"/>
          <w:b w:val="0"/>
          <w:i/>
          <w:sz w:val="22"/>
        </w:rPr>
        <w:t>(Al-Maaidah, Aayat 51)</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that some misfortune may befall us'."</w:t>
      </w:r>
    </w:p>
    <w:p>
      <w:pPr>
        <w:spacing w:before="120" w:after="120" w:line="300" w:lineRule="exact"/>
        <w:ind w:left="720" w:right="720"/>
        <w:jc w:val="center"/>
      </w:pPr>
      <w:r>
        <w:rPr>
          <w:rFonts w:ascii="Georgia" w:hAnsi="Georgia" w:cs="Georgia" w:eastAsia="Georgia"/>
          <w:b w:val="0"/>
          <w:i/>
          <w:sz w:val="22"/>
        </w:rPr>
        <w:t>(Al-Maaidah, Aayat 52)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