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Moon Mess Debacle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S.A. PO Box 3393 Port Elizabeth</w:t>
      </w:r>
    </w:p>
    <w:p>
      <w:r>
        <w:br w:type="page"/>
      </w:r>
    </w:p>
    <w:p>
      <w:pPr>
        <w:pStyle w:val="Heading1"/>
        <w:spacing w:before="360" w:after="200" w:line="300" w:lineRule="exact"/>
        <w:jc w:val="center"/>
      </w:pPr>
      <w:r>
        <w:rPr>
          <w:rFonts w:ascii="Georgia" w:hAnsi="Georgia" w:cs="Georgia" w:eastAsia="Georgia"/>
          <w:b/>
          <w:i w:val="0"/>
          <w:color w:val="1F3864"/>
          <w:sz w:val="32"/>
        </w:rPr>
        <w:t>NNB JAMIAT – BOGUS UUCSA MOON SHENANIGANS A NOTEWORTHY ASPECT</w:t>
      </w:r>
    </w:p>
    <w:p>
      <w:pPr>
        <w:spacing w:before="0" w:after="120" w:line="300" w:lineRule="exact"/>
        <w:jc w:val="both"/>
      </w:pPr>
      <w:r>
        <w:rPr>
          <w:rFonts w:ascii="Georgia" w:hAnsi="Georgia" w:cs="Georgia" w:eastAsia="Georgia"/>
          <w:b w:val="0"/>
          <w:i w:val="0"/>
          <w:sz w:val="22"/>
        </w:rPr>
        <w:t>The 'painstaking', desperate, stupid 'teleconference' of the NNB Jamiat with its Bogus uucsa paper entity was a vile attempt to subvert the Shariah for attainment of the sinister 'unitary' Eid objective – a 'unitary' Eid by hook or crook. The NNB and Bogus uucsa had conspired in their conventicle to forge a 'unitary' Eid at all costs in pursuit of the next step of the plot, namely, Eid with Saudi Arabia. To achieve this pernicious objective, the Shariah has been ignored and subverted.</w:t>
      </w:r>
    </w:p>
    <w:p>
      <w:pPr>
        <w:spacing w:before="0" w:after="120" w:line="300" w:lineRule="exact"/>
        <w:jc w:val="both"/>
      </w:pPr>
      <w:r>
        <w:rPr>
          <w:rFonts w:ascii="Georgia" w:hAnsi="Georgia" w:cs="Georgia" w:eastAsia="Georgia"/>
          <w:b w:val="0"/>
          <w:i w:val="0"/>
          <w:sz w:val="22"/>
        </w:rPr>
        <w:t>The rules of the Shariah pertaining to the sighting and confirmation of the sighting of the hilaal have already been explained in earlier publications. There is one noteworthy aspect which betrays the sinister shenanigans of the NNB Jamiat clique for whom the Shariah has become a toy to be manipulated at whim and fancy.</w:t>
      </w:r>
    </w:p>
    <w:p>
      <w:pPr>
        <w:spacing w:before="0" w:after="120" w:line="300" w:lineRule="exact"/>
        <w:jc w:val="both"/>
      </w:pPr>
      <w:r>
        <w:rPr>
          <w:rFonts w:ascii="Georgia" w:hAnsi="Georgia" w:cs="Georgia" w:eastAsia="Georgia"/>
          <w:b w:val="0"/>
          <w:i w:val="0"/>
          <w:sz w:val="22"/>
        </w:rPr>
        <w:t>After the NNB Jamiat had confirmed and accepted the sightings of the 22 individuals from five scattered areas of Gauteng, the clique was satisfied that Ramadhaan had ended. They did not require additional information nor permission from anyone to confirm and announce the sightings. They had already accepted the testimony of the 22 persons.</w:t>
      </w:r>
    </w:p>
    <w:p>
      <w:pPr>
        <w:spacing w:before="0" w:after="120" w:line="300" w:lineRule="exact"/>
        <w:jc w:val="both"/>
      </w:pPr>
      <w:r>
        <w:rPr>
          <w:rFonts w:ascii="Georgia" w:hAnsi="Georgia" w:cs="Georgia" w:eastAsia="Georgia"/>
          <w:b w:val="0"/>
          <w:i w:val="0"/>
          <w:sz w:val="22"/>
        </w:rPr>
        <w:t>Now what is the Shar'i consequence of such acceptance? Every jaahil understands that the consequence of the sighting of the hilaal being confirmed is the end of the month and the beginning of the new month. Thus, the logical, Shar'i and immediate consequence of the acceptance of the sightings was the ending of Ramadhaan and the commencement of the Night of Fitr.</w:t>
      </w:r>
    </w:p>
    <w:p>
      <w:pPr>
        <w:spacing w:before="0" w:after="120" w:line="300" w:lineRule="exact"/>
        <w:jc w:val="both"/>
      </w:pPr>
      <w:r>
        <w:rPr>
          <w:rFonts w:ascii="Georgia" w:hAnsi="Georgia" w:cs="Georgia" w:eastAsia="Georgia"/>
          <w:b w:val="0"/>
          <w:i w:val="0"/>
          <w:sz w:val="22"/>
        </w:rPr>
        <w:t>The NNB had no doubt in the validity of the sightings. From their perspective, Eid the next day was confirmed. Now what was their obligation? It was their duty to have immediately announced to the public that the sighting of the Eid moon has been confirmed and "tomorrow" will be Eid. There was absolutely no need for submitting the decision to others for approval. Instead of discharging their obligation, they procrastinated and withheld the announcement until deep into Taraaweeh. Why did the NNB perpetrate this shenanigan in total disregard of the Shariah?</w:t>
      </w:r>
    </w:p>
    <w:p>
      <w:pPr>
        <w:spacing w:before="120" w:after="120" w:line="300" w:lineRule="exact"/>
        <w:ind w:left="720" w:right="720"/>
        <w:jc w:val="center"/>
      </w:pPr>
      <w:r>
        <w:rPr>
          <w:rFonts w:ascii="Georgia" w:hAnsi="Georgia" w:cs="Georgia" w:eastAsia="Georgia"/>
          <w:b w:val="0"/>
          <w:i/>
          <w:sz w:val="22"/>
        </w:rPr>
        <w:t>In its statement, the NNB Jamiat (i.e. the No Name Brand Jamiat of Fordsburg) states: "A teleconference was then held with all uucsa members at which a unanimous decision was taken to accept the validity of the sighting."</w:t>
      </w:r>
    </w:p>
    <w:p>
      <w:pPr>
        <w:spacing w:before="0" w:after="120" w:line="300" w:lineRule="exact"/>
        <w:jc w:val="both"/>
      </w:pPr>
      <w:r>
        <w:rPr>
          <w:rFonts w:ascii="Georgia" w:hAnsi="Georgia" w:cs="Georgia" w:eastAsia="Georgia"/>
          <w:b w:val="0"/>
          <w:i w:val="0"/>
          <w:sz w:val="22"/>
        </w:rPr>
        <w:t>This is either an incongruous lie or severe trepidation in accepting the sightings of the 22 which prevented the NNB clique from validating the sightings, hence they required support from the other members of the cartel. From the detailed statement issued by the NNB, it is abundantly clear that they had initiated their stupid teleconference after they were satisfied with the validity of the sightings – after completion of the process of shahaadat. Contact with the other gang members was not made prior to confirmation of the sightings. So what was the duty of the NNB Jamiat after having satisfied itself of the validity of the sightings, and what was the purpose of the laughable stunt-teleconference?</w:t>
      </w:r>
    </w:p>
    <w:p>
      <w:pPr>
        <w:pStyle w:val="Heading3"/>
        <w:spacing w:before="200" w:after="120" w:line="300" w:lineRule="exact"/>
        <w:jc w:val="left"/>
      </w:pPr>
      <w:r>
        <w:rPr>
          <w:rFonts w:ascii="Georgia" w:hAnsi="Georgia" w:cs="Georgia" w:eastAsia="Georgia"/>
          <w:b/>
          <w:i w:val="0"/>
          <w:color w:val="2E74B5"/>
          <w:sz w:val="24"/>
        </w:rPr>
        <w:t>SUBVERSION</w:t>
      </w:r>
    </w:p>
    <w:p>
      <w:pPr>
        <w:spacing w:before="0" w:after="120" w:line="300" w:lineRule="exact"/>
        <w:jc w:val="both"/>
      </w:pPr>
      <w:r>
        <w:rPr>
          <w:rFonts w:ascii="Georgia" w:hAnsi="Georgia" w:cs="Georgia" w:eastAsia="Georgia"/>
          <w:b w:val="0"/>
          <w:i w:val="0"/>
          <w:sz w:val="22"/>
        </w:rPr>
        <w:t>According to the Shariah, it was the Waajib obligation of the NNB to have made the Eid announcement without waiting for a 'unanimous' decision from others in Cape Town who had not seen the moon and who had no knowledge of any sighting. The NNB miserably failed in its duty to make the announcement. In so doing it subverted the Shariah.</w:t>
      </w:r>
    </w:p>
    <w:p>
      <w:pPr>
        <w:spacing w:before="0" w:after="120" w:line="300" w:lineRule="exact"/>
        <w:jc w:val="both"/>
      </w:pPr>
      <w:r>
        <w:rPr>
          <w:rFonts w:ascii="Georgia" w:hAnsi="Georgia" w:cs="Georgia" w:eastAsia="Georgia"/>
          <w:b w:val="0"/>
          <w:i w:val="0"/>
          <w:sz w:val="22"/>
        </w:rPr>
        <w:t>The subversion stems from the fact that the NNB had already arranged with the MJC cartel to have 'unitary' Eid, hence it failed in its duty to make the announcement, for it depended on Cape Town's approval. This was the reason for the delay. What would have been the scenario if the MJC had not accepted the NNB's moon confirmation? This is of crucial importance. If the MJC had failed to twist the arm of the Maankykers as it had failed several months ago, then the NNB's validation would not have been accepted. The bizarre consequence would then have been a 'unitary' Eid on the terms of the MJC. The NNB, lacking fear of Allah and respect for the Shariah, would have suppressed the news of the 22 sightings or would have found some 'shar'i' ground for rejecting the testimonies in order to have the haraam 'unitary' Eid with Cape Town. This was the real reason for withholding the announcement despite having accepted the 22 sightings as valid.</w:t>
      </w:r>
    </w:p>
    <w:p>
      <w:r>
        <w:br w:type="page"/>
      </w:r>
    </w:p>
    <w:p>
      <w:pPr>
        <w:pStyle w:val="Heading1"/>
        <w:spacing w:before="360" w:after="200" w:line="300" w:lineRule="exact"/>
        <w:jc w:val="center"/>
      </w:pPr>
      <w:r>
        <w:rPr>
          <w:rFonts w:ascii="Georgia" w:hAnsi="Georgia" w:cs="Georgia" w:eastAsia="Georgia"/>
          <w:b/>
          <w:i w:val="0"/>
          <w:color w:val="1F3864"/>
          <w:sz w:val="32"/>
        </w:rPr>
        <w:t>DRIVEL APPROVAL</w:t>
      </w:r>
    </w:p>
    <w:p>
      <w:pPr>
        <w:spacing w:before="0" w:after="120" w:line="300" w:lineRule="exact"/>
        <w:jc w:val="both"/>
      </w:pPr>
      <w:r>
        <w:rPr>
          <w:rFonts w:ascii="Georgia" w:hAnsi="Georgia" w:cs="Georgia" w:eastAsia="Georgia"/>
          <w:b w:val="0"/>
          <w:i w:val="0"/>
          <w:sz w:val="22"/>
        </w:rPr>
        <w:t>The NNB was not in need of the MJC's validation. It (the NNB) had already validated the sightings. It, however needed the MJC's approval for there to be a unitary Eid. The NNB speaks the drivel of "a unanimous decision". On what grounds was the unanimous decision reached? What was "painstaking" on this occasion? Was the NNB in need of the MJC's approval before it could announce its "confirmed" sightings? Yes, the NNB required MJC approval. If this had been withheld, then there would not have been Eid on Monday 28th despite the fact that the NNB had accepted and validated the sightings of the 22 persons.</w:t>
      </w:r>
    </w:p>
    <w:p>
      <w:pPr>
        <w:spacing w:before="0" w:after="120" w:line="300" w:lineRule="exact"/>
        <w:jc w:val="both"/>
      </w:pPr>
      <w:r>
        <w:rPr>
          <w:rFonts w:ascii="Georgia" w:hAnsi="Georgia" w:cs="Georgia" w:eastAsia="Georgia"/>
          <w:b w:val="0"/>
          <w:i w:val="0"/>
          <w:sz w:val="22"/>
        </w:rPr>
        <w:t>The NNB Jamiat's clique professes to be Ulama, yet after having satisfied themselves of the validity of the sightings, and after being convinced that the next day is Eid, they required the approval of the MJC cabal who did not even see the hilaal.</w:t>
      </w:r>
    </w:p>
    <w:p>
      <w:pPr>
        <w:spacing w:before="0" w:after="120" w:line="300" w:lineRule="exact"/>
        <w:jc w:val="both"/>
      </w:pPr>
      <w:r>
        <w:rPr>
          <w:rFonts w:ascii="Georgia" w:hAnsi="Georgia" w:cs="Georgia" w:eastAsia="Georgia"/>
          <w:b w:val="0"/>
          <w:i w:val="0"/>
          <w:sz w:val="22"/>
        </w:rPr>
        <w:t>Thus the purpose of the stupid teleconference was to decide if the NNB's validation should be accepted or not. Without a unanimous decision of the charlatans of Bogus uucsa, the NNB would not have made the announcement. This is a dastard act of subverting the Shariah to gratify nafsaani objectives.</w:t>
      </w:r>
    </w:p>
    <w:p>
      <w:r>
        <w:br w:type="page"/>
      </w:r>
    </w:p>
    <w:p>
      <w:pPr>
        <w:pStyle w:val="Heading1"/>
        <w:spacing w:before="360" w:after="200" w:line="300" w:lineRule="exact"/>
        <w:jc w:val="center"/>
      </w:pPr>
      <w:r>
        <w:rPr>
          <w:rFonts w:ascii="Georgia" w:hAnsi="Georgia" w:cs="Georgia" w:eastAsia="Georgia"/>
          <w:b/>
          <w:i w:val="0"/>
          <w:color w:val="1F3864"/>
          <w:sz w:val="32"/>
        </w:rPr>
        <w:t>CLUTCHING AT STRAWS</w:t>
      </w:r>
    </w:p>
    <w:p>
      <w:pPr>
        <w:spacing w:before="0" w:after="120" w:line="300" w:lineRule="exact"/>
        <w:jc w:val="both"/>
      </w:pPr>
      <w:r>
        <w:rPr>
          <w:rFonts w:ascii="Georgia" w:hAnsi="Georgia" w:cs="Georgia" w:eastAsia="Georgia"/>
          <w:b w:val="0"/>
          <w:i w:val="0"/>
          <w:sz w:val="22"/>
        </w:rPr>
        <w:t>The NNB Jamiat, clutching at straws to salvage credibility has belatedly claimed that the delay in making the announcement was due to the late arrival of the testimony of the Bekkersdaal eight individuals. This assertion is a blatant lie. On the basis of its own statement, the NNB Jamiat had embarked on a teleconference to decide the issue despite having decided the validity of the 22 sightings. They had refrained from making the announcement until they could forge a unanimous decision, hence the stupid teleconference.</w:t>
      </w:r>
    </w:p>
    <w:p>
      <w:pPr>
        <w:spacing w:before="0" w:after="120" w:line="300" w:lineRule="exact"/>
        <w:jc w:val="both"/>
      </w:pPr>
      <w:r>
        <w:rPr>
          <w:rFonts w:ascii="Georgia" w:hAnsi="Georgia" w:cs="Georgia" w:eastAsia="Georgia"/>
          <w:b w:val="0"/>
          <w:i w:val="0"/>
          <w:sz w:val="22"/>
        </w:rPr>
        <w:t>Besides the Bekkersdaal 8 persons, the NNB had already validated the testimony of another 14, hence the testimony of Bekkersdaal was not of imperative importance. The NNB is merely using it as a ruse to cover its shenanigan and to pull wool over the eyes of the public. Its announcement depended on the decision of the other members of Bogus uucsa. Yet there was nothing in terms of the Shariah for the other charlatans to decide. They had not seen the moon. They had no reports of moon-sightings, and they were contacted by the NNB after the clique had satisfied itself and accepted the validity of the sightings.</w:t>
      </w:r>
    </w:p>
    <w:p>
      <w:r>
        <w:br w:type="page"/>
      </w:r>
    </w:p>
    <w:p>
      <w:pPr>
        <w:pStyle w:val="Heading1"/>
        <w:spacing w:before="360" w:after="200" w:line="300" w:lineRule="exact"/>
        <w:jc w:val="center"/>
      </w:pPr>
      <w:r>
        <w:rPr>
          <w:rFonts w:ascii="Georgia" w:hAnsi="Georgia" w:cs="Georgia" w:eastAsia="Georgia"/>
          <w:b/>
          <w:i w:val="0"/>
          <w:color w:val="1F3864"/>
          <w:sz w:val="32"/>
        </w:rPr>
        <w:t>JAMM GHAFEER</w:t>
      </w:r>
    </w:p>
    <w:p>
      <w:pPr>
        <w:spacing w:before="0" w:after="120" w:line="300" w:lineRule="exact"/>
        <w:jc w:val="both"/>
      </w:pPr>
      <w:r>
        <w:rPr>
          <w:rFonts w:ascii="Georgia" w:hAnsi="Georgia" w:cs="Georgia" w:eastAsia="Georgia"/>
          <w:b w:val="0"/>
          <w:i w:val="0"/>
          <w:sz w:val="22"/>
        </w:rPr>
        <w:t>Another belated argument proffered by the NNB Jamiat to bolster its irrational decisions is that the 8 alleged sighters of Bekkersdaal constitute Jamm-e-Ghafeer (a large group), hence the validity of their testimony and its confirmation by the NNB Jamiat.</w:t>
      </w:r>
    </w:p>
    <w:p>
      <w:pPr>
        <w:spacing w:before="0" w:after="120" w:line="300" w:lineRule="exact"/>
        <w:jc w:val="both"/>
      </w:pPr>
      <w:r>
        <w:rPr>
          <w:rFonts w:ascii="Georgia" w:hAnsi="Georgia" w:cs="Georgia" w:eastAsia="Georgia"/>
          <w:b w:val="0"/>
          <w:i w:val="0"/>
          <w:sz w:val="22"/>
        </w:rPr>
        <w:t>The very first objection against this argument is that if it be assumed that the 8 constitutes Jamm-e-Ghafeer, then it had devolved on the NNB clique to have immediately made their announcement. They profess to be Ulama, and they had accepted the testimony of a group whom they contend constitutes Jamm-e-Ghafeer, hence it is meaningless and not permissible to pivot the announcement on the approval of the other members of Bogus uucsa, who had not seen the moon. In fact, the NNB Jamiat was supposed to have made the announcement unilaterally and Bogus uucsa had simply to fall in line and accept, since there was absolutely no scope for difference or rejection in view of the claimed sightings of Jamm-e-Ghafeer.</w:t>
      </w:r>
    </w:p>
    <w:p>
      <w:pPr>
        <w:spacing w:before="0" w:after="120" w:line="300" w:lineRule="exact"/>
        <w:jc w:val="both"/>
      </w:pPr>
      <w:r>
        <w:rPr>
          <w:rFonts w:ascii="Georgia" w:hAnsi="Georgia" w:cs="Georgia" w:eastAsia="Georgia"/>
          <w:b w:val="0"/>
          <w:i w:val="0"/>
          <w:sz w:val="22"/>
        </w:rPr>
        <w:t>The sightings of a Jamm-e-Ghafeer is a Shar'i daleel which does not require for its validity the approval of those who did not see the hilaal. Proclamation of Eid on the basis of the sightings of Jamm-e-Ghafeer has no need for any 'unanimous' decision. It is Waajib for the Ulama/Elders of the town/city/village to declare the confirmation of their sightings of Jamm-e-Ghafeer regardless of other towns not having seen the moon, hence not celebrating Eid.</w:t>
      </w:r>
    </w:p>
    <w:p>
      <w:pPr>
        <w:spacing w:before="0" w:after="120" w:line="300" w:lineRule="exact"/>
        <w:jc w:val="both"/>
      </w:pPr>
      <w:r>
        <w:rPr>
          <w:rFonts w:ascii="Georgia" w:hAnsi="Georgia" w:cs="Georgia" w:eastAsia="Georgia"/>
          <w:b w:val="0"/>
          <w:i w:val="0"/>
          <w:sz w:val="22"/>
        </w:rPr>
        <w:t>Secondly, with contempt is dismissed the contention of the 8 individuals constituting Jamm-e-Ghafeer for Gauteng, leave alone for South Africa. The skies were absolutely clear. Thousands of people were searching for the hilaal. Thus, the reports emanating from 8 persons of a squatter camp while thousands of Muslims all over Gauteng failed to see the moon, NEVER constitutes Jamm-e-Ghafeer.</w:t>
      </w:r>
    </w:p>
    <w:p>
      <w:pPr>
        <w:spacing w:before="0" w:after="120" w:line="300" w:lineRule="exact"/>
        <w:jc w:val="both"/>
      </w:pPr>
      <w:r>
        <w:rPr>
          <w:rFonts w:ascii="Georgia" w:hAnsi="Georgia" w:cs="Georgia" w:eastAsia="Georgia"/>
          <w:b w:val="0"/>
          <w:i w:val="0"/>
          <w:sz w:val="22"/>
        </w:rPr>
        <w:t>Jamm-e-Ghafeer is such a large crowd whose word (not testimony) cannot be logically rejected, hence testimony is not a requisite for acceptance of the sightings of Jamm-e-Ghafeer. The eight converts are unknown entities, hence the NNB Jamiat deemed it expedient to request some Ulama from Azaadville to travel to Bekkersdaal to obtain shahaadat. The fact is that the NNB Jamiat is well aware of the Imaam of the Jamaat Khaanah in Bekkersdaal. They had conducted dealings with him on a personal level. Surely, if he was Maqboolush Shahaadat, then there was no need for the Azaadville Ulama to have taken a joy ride to Bekkersdaal.</w:t>
      </w:r>
    </w:p>
    <w:p>
      <w:r>
        <w:br w:type="page"/>
      </w:r>
    </w:p>
    <w:p>
      <w:pPr>
        <w:pStyle w:val="Heading1"/>
        <w:spacing w:before="360" w:after="200" w:line="300" w:lineRule="exact"/>
        <w:jc w:val="center"/>
      </w:pPr>
      <w:r>
        <w:rPr>
          <w:rFonts w:ascii="Georgia" w:hAnsi="Georgia" w:cs="Georgia" w:eastAsia="Georgia"/>
          <w:b/>
          <w:i w:val="0"/>
          <w:color w:val="1F3864"/>
          <w:sz w:val="32"/>
        </w:rPr>
        <w:t>THE IMAAM'S TESTIMONY</w:t>
      </w:r>
    </w:p>
    <w:p>
      <w:pPr>
        <w:spacing w:before="0" w:after="120" w:line="300" w:lineRule="exact"/>
        <w:jc w:val="both"/>
      </w:pPr>
      <w:r>
        <w:rPr>
          <w:rFonts w:ascii="Georgia" w:hAnsi="Georgia" w:cs="Georgia" w:eastAsia="Georgia"/>
          <w:b w:val="0"/>
          <w:i w:val="0"/>
          <w:sz w:val="22"/>
        </w:rPr>
        <w:t>Either the Imaam was a man whose testimony was admissible or not. If admissible, why did the NNB not accept his word? Just as they had accepted the word of the Azaadville Ulama, so too could they have accepted the word of the Imaam directly from his own mouth. If they had any doubts regarding his integrity, what was the factor which had eliminated that doubt subsequent to the visit by the Azaadville Ulama? The NNB Jamiat has a greater awareness of the Bekkersdaal Imaam than the Azaadville Ulama.</w:t>
      </w:r>
    </w:p>
    <w:p>
      <w:pPr>
        <w:spacing w:before="0" w:after="120" w:line="300" w:lineRule="exact"/>
        <w:jc w:val="both"/>
      </w:pPr>
      <w:r>
        <w:rPr>
          <w:rFonts w:ascii="Georgia" w:hAnsi="Georgia" w:cs="Georgia" w:eastAsia="Georgia"/>
          <w:b w:val="0"/>
          <w:i w:val="0"/>
          <w:sz w:val="22"/>
        </w:rPr>
        <w:t>While the 8 individuals can pass off as Jamm-e-Ghafeeer for the tiny – very tiny – Muslim community of the squatter camp, they NEVER constituted Jamm-e-Ghafeer for Gauteng, least of all for South Africa. We advise the NNB clique to study the kutub for a better understanding of the meaning of Jamm-e-Ghafeer.</w:t>
      </w:r>
    </w:p>
    <w:p>
      <w:pPr>
        <w:spacing w:before="0" w:after="120" w:line="300" w:lineRule="exact"/>
        <w:jc w:val="both"/>
      </w:pPr>
      <w:r>
        <w:rPr>
          <w:rFonts w:ascii="Georgia" w:hAnsi="Georgia" w:cs="Georgia" w:eastAsia="Georgia"/>
          <w:b w:val="0"/>
          <w:i w:val="0"/>
          <w:sz w:val="22"/>
        </w:rPr>
        <w:t>Thirdly, it should be borne in mind that the validity of the sightings of Jamm-e-Ghafeer does not require validation by the Bogus uucsa paper entity nor by the NNB Jamiat nor by anyone else. The Imaam of the Bekkersdaal Jamaat Khaanah had the Shar'i right to have declared Eid in Bekkersdaal without reference to the NNB Jamiat. But such declaration would not have been relevant for other places.</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The summary of this discussion on the assumption that the NNB Jamiat did not fabricate the sightings, is:</w:t>
      </w:r>
    </w:p>
    <w:p>
      <w:pPr>
        <w:spacing w:before="0" w:after="120" w:line="300" w:lineRule="exact"/>
        <w:jc w:val="both"/>
      </w:pPr>
      <w:r>
        <w:rPr>
          <w:rFonts w:ascii="Georgia" w:hAnsi="Georgia" w:cs="Georgia" w:eastAsia="Georgia"/>
          <w:b w:val="0"/>
          <w:i w:val="0"/>
          <w:sz w:val="22"/>
        </w:rPr>
        <w:t>(1) The NNB Jamiat had the duty of immediately making the announcement when they were convinced of the veracity of the sightings which they had confirmed by means of shahaadat.</w:t>
      </w:r>
    </w:p>
    <w:p>
      <w:pPr>
        <w:spacing w:before="0" w:after="120" w:line="300" w:lineRule="exact"/>
        <w:jc w:val="both"/>
      </w:pPr>
      <w:r>
        <w:rPr>
          <w:rFonts w:ascii="Georgia" w:hAnsi="Georgia" w:cs="Georgia" w:eastAsia="Georgia"/>
          <w:b w:val="0"/>
          <w:i w:val="0"/>
          <w:sz w:val="22"/>
        </w:rPr>
        <w:t>(2) There was no need, in fact it was not permissible, to pivot the announcement on the approval of others in other cities for the sake of a bid'ah 'unitary' Eid based on drivel.</w:t>
      </w:r>
    </w:p>
    <w:p>
      <w:pPr>
        <w:spacing w:before="0" w:after="120" w:line="300" w:lineRule="exact"/>
        <w:jc w:val="both"/>
      </w:pPr>
      <w:r>
        <w:rPr>
          <w:rFonts w:ascii="Georgia" w:hAnsi="Georgia" w:cs="Georgia" w:eastAsia="Georgia"/>
          <w:b w:val="0"/>
          <w:i w:val="0"/>
          <w:sz w:val="22"/>
        </w:rPr>
        <w:t>(3) The delay in the announcement was the concern for a unitary Eid. It was not motivated by any concern of the Shariah. In fact it was in flagrant conflict with the Shariah.</w:t>
      </w:r>
    </w:p>
    <w:p>
      <w:pPr>
        <w:spacing w:before="0" w:after="120" w:line="300" w:lineRule="exact"/>
        <w:jc w:val="both"/>
      </w:pPr>
      <w:r>
        <w:rPr>
          <w:rFonts w:ascii="Georgia" w:hAnsi="Georgia" w:cs="Georgia" w:eastAsia="Georgia"/>
          <w:b w:val="0"/>
          <w:i w:val="0"/>
          <w:sz w:val="22"/>
        </w:rPr>
        <w:t>(4) The 8 sightings of Bekkersdaal do not constitute Jamm-e-Ghafeer for the Muslim community of South Africa. If the 8 had genuinely seen the hilaal, it would be Jamm-e-Ghafeer for only the squatter camp dwellers of that locality.</w:t>
      </w:r>
    </w:p>
    <w:p>
      <w:pPr>
        <w:spacing w:before="0" w:after="120" w:line="300" w:lineRule="exact"/>
        <w:jc w:val="both"/>
      </w:pPr>
      <w:r>
        <w:rPr>
          <w:rFonts w:ascii="Georgia" w:hAnsi="Georgia" w:cs="Georgia" w:eastAsia="Georgia"/>
          <w:b w:val="0"/>
          <w:i w:val="0"/>
          <w:sz w:val="22"/>
        </w:rPr>
        <w:t>(5) The teleconference for deciding whether the NNB's validation of the Gauteng sightings was valid or not, is a despicable act tantamount to subverting the Shariah. The NNB's verification of the 22 sightings, from its perspective, needs no corroboration or acceptance by the members of the Bogus uucsa entity.</w:t>
      </w:r>
    </w:p>
    <w:p>
      <w:pPr>
        <w:spacing w:before="0" w:after="120" w:line="300" w:lineRule="exact"/>
        <w:jc w:val="both"/>
      </w:pPr>
      <w:r>
        <w:rPr>
          <w:rFonts w:ascii="Georgia" w:hAnsi="Georgia" w:cs="Georgia" w:eastAsia="Georgia"/>
          <w:b w:val="0"/>
          <w:i w:val="0"/>
          <w:sz w:val="22"/>
        </w:rPr>
        <w:t>(6) If the teleconferences had not yielded a unanimous decision, the NNB Jamiat would have flagrantly and shamelessly violated the Shariah by developing a shenanigan to reject the 22 sightings which it had earlier confirmed.</w:t>
      </w:r>
    </w:p>
    <w:p>
      <w:r>
        <w:br w:type="page"/>
      </w:r>
    </w:p>
    <w:p>
      <w:pPr>
        <w:pStyle w:val="Heading1"/>
        <w:spacing w:before="360" w:after="200" w:line="300" w:lineRule="exact"/>
        <w:jc w:val="center"/>
      </w:pPr>
      <w:r>
        <w:rPr>
          <w:rFonts w:ascii="Georgia" w:hAnsi="Georgia" w:cs="Georgia" w:eastAsia="Georgia"/>
          <w:b/>
          <w:i w:val="0"/>
          <w:color w:val="1F3864"/>
          <w:sz w:val="32"/>
        </w:rPr>
        <w:t>THE SHAAFI' PERSPECTIVE</w:t>
      </w:r>
    </w:p>
    <w:p>
      <w:pPr>
        <w:spacing w:before="0" w:after="120" w:line="300" w:lineRule="exact"/>
        <w:jc w:val="both"/>
      </w:pPr>
      <w:r>
        <w:rPr>
          <w:rFonts w:ascii="Georgia" w:hAnsi="Georgia" w:cs="Georgia" w:eastAsia="Georgia"/>
          <w:b w:val="0"/>
          <w:i w:val="0"/>
          <w:sz w:val="22"/>
        </w:rPr>
        <w:t>Of utmost importance in determining the Islamic months is the view of the Shaafi' Math-hab. Perhaps the majority of Muslims in South Africa are of the Shaafi' Math-hab. It is HARAAM for the followers of the Shaafi' Math-hab to ignore their Math-hab and to relegate it into oblivion for the sake of satisfying the egoistical objectives of miscreant so-called 'Shaafi' Ulama and devious so-called 'Hanafi' Ulama.</w:t>
      </w:r>
    </w:p>
    <w:p>
      <w:pPr>
        <w:spacing w:before="0" w:after="120" w:line="300" w:lineRule="exact"/>
        <w:jc w:val="both"/>
      </w:pPr>
      <w:r>
        <w:rPr>
          <w:rFonts w:ascii="Georgia" w:hAnsi="Georgia" w:cs="Georgia" w:eastAsia="Georgia"/>
          <w:b w:val="0"/>
          <w:i w:val="0"/>
          <w:sz w:val="22"/>
        </w:rPr>
        <w:t>According to the Shaafi' Math-hab, hilaal sightings beyond a radius of 48 miles are not valid. Such moon sightings may not be accepted for the purpose of Ramadhaan, Eid or for any Islamic month. It is Waajib for Shaafis to observe the tenets of the Shariah as taught to them by their Math-hab. All true Hanafis support and encourage followers of the Shaafi Math-hab to strictly adhere to their Math-hab. In such adherence is the safety of Imaan and the protection of the Sunnah. The Four Math-habs represent Islam and the Sunnah of Rasulullah (sallallahu alayhi wasallam). However, the pseudo-Shaafi hybrid molvi-sheikhs of the MJC while ostensibly presenting themselves as Shaafis, have neither concern nor respect for the Shaafi' Math-hab. Thus they are found to rubbish away the teachings of the Math-hab with their hotch-potch 'fatwas' of whim and fancy. The MJC primary function is coon and carrion halaalizing for which they collect millions of rands annually. The Shariah is for them a hobby without principles. It is a ball to kick around at will and desire. It is for this reason that they have never even touched on this extremely important mas'alah of the invalidity of moon-sighting beyond the Masaafat-e-Qasr radius, i.e. 48 miles.</w:t>
      </w:r>
    </w:p>
    <w:p>
      <w:pPr>
        <w:spacing w:before="0" w:after="120" w:line="300" w:lineRule="exact"/>
        <w:jc w:val="both"/>
      </w:pPr>
      <w:r>
        <w:rPr>
          <w:rFonts w:ascii="Georgia" w:hAnsi="Georgia" w:cs="Georgia" w:eastAsia="Georgia"/>
          <w:b w:val="0"/>
          <w:i w:val="0"/>
          <w:sz w:val="22"/>
        </w:rPr>
        <w:t>Now since this topic has been unearthed, some of these pseudo-Shaafis molvis/sheikhs are attempting to rubbish the mas'alah with flabby, apodalic and baseless arguments. To overshadow the Deen they dangle the chimera of 'unity' and other hallucinatory objectives which are devoid of Shar'i substance. The survival and perpetuation of Islam depend on strict and zealous adherence to the Math-habs. Relegating the Math-habs to redundancy as the liberal miscreant pseudo-Shaafi' sheikhs and the half-baked Hanafi molvis are perpetrating opens a wide avenue for baseless interpretation, transmogrification and mutilation of the Shariah, which is the process which the priests of the Yahood and Nasaara had applied to the Shariats of Nabi Musaa (alayhis salaam) and Nabi Isaa (alayhis salaam). Thus, there remains not a semblance of the Shariats of these Nabis. The miscreant sheikhs and molvis are embarking on the self-same satanic process of destroying the Shariah, and the first step in this pernicious plot is to rubbish, discard and interpret away the Math-habs.</w:t>
      </w:r>
    </w:p>
    <w:p>
      <w:pPr>
        <w:spacing w:before="0" w:after="120" w:line="300" w:lineRule="exact"/>
        <w:jc w:val="both"/>
      </w:pPr>
      <w:r>
        <w:rPr>
          <w:rFonts w:ascii="Georgia" w:hAnsi="Georgia" w:cs="Georgia" w:eastAsia="Georgia"/>
          <w:b w:val="0"/>
          <w:i w:val="0"/>
          <w:sz w:val="22"/>
        </w:rPr>
        <w:t>It is vital for the followers of the Shaafi' Math-hab to maintain the purity of the Math-hab, and to follow the Shariah in terms of the Math-hab. The miscreant shaikhs and molvis should not be blindly followed. Every Muslim of average intelligence will understand from the life-style of these liberals that they are not men of Taqwa and of the Sunnah. It is necessary to examine every view they propound to avoid coming within the purview of the following Qur'aanic stricture:</w:t>
      </w:r>
    </w:p>
    <w:p>
      <w:pPr>
        <w:spacing w:before="120" w:after="120" w:line="300" w:lineRule="exact"/>
        <w:ind w:left="720" w:right="720"/>
        <w:jc w:val="center"/>
      </w:pPr>
      <w:r>
        <w:rPr>
          <w:rFonts w:ascii="Georgia" w:hAnsi="Georgia" w:cs="Georgia" w:eastAsia="Georgia"/>
          <w:b w:val="0"/>
          <w:i/>
          <w:sz w:val="22"/>
        </w:rPr>
        <w:t>"They (i.e. The Muslim Ummah of Bani Israaeel) took their ulama and their shaikhs (spiritual guides) as gods besides Allah."</w:t>
      </w:r>
    </w:p>
    <w:p>
      <w:pPr>
        <w:spacing w:before="0" w:after="120" w:line="300" w:lineRule="exact"/>
        <w:jc w:val="both"/>
      </w:pPr>
      <w:r>
        <w:rPr>
          <w:rFonts w:ascii="Georgia" w:hAnsi="Georgia" w:cs="Georgia" w:eastAsia="Georgia"/>
          <w:b w:val="0"/>
          <w:i w:val="0"/>
          <w:sz w:val="22"/>
        </w:rPr>
        <w:t>For Shaafis it is not permissible to accept sightings from beyond 48 miles. Thus Cape Town's sighting is not valid for Shaafis in Durban/Johannesburg, etc. and vice versa. So what will be the scenario in a place where there are both Hanafis and Shaafis, and a sighting from beyond 48 miles is acceptable to the Hanafis? Shall the two communities celebrate Eid on different days in the same town/city?</w:t>
      </w:r>
    </w:p>
    <w:p>
      <w:pPr>
        <w:spacing w:before="0" w:after="120" w:line="300" w:lineRule="exact"/>
        <w:jc w:val="both"/>
      </w:pPr>
      <w:r>
        <w:rPr>
          <w:rFonts w:ascii="Georgia" w:hAnsi="Georgia" w:cs="Georgia" w:eastAsia="Georgia"/>
          <w:b w:val="0"/>
          <w:i w:val="0"/>
          <w:sz w:val="22"/>
        </w:rPr>
        <w:t>There is no need for two Eids in the same town/city. The scenario need not be in conflict with any Math-hab. Eid can and should be on the same day in one town/city. If the moon is not sighted in a city, the Shaafis should obviously not have Eid the next day. It is not mandatory for Hanafis to accept moon-news from other cities. If the sighting of the Hilaal is confirmed, for example, in Durban, then obviously both Shaafis and Hanafis in Durban will have Eid on the same day.</w:t>
      </w:r>
    </w:p>
    <w:p>
      <w:pPr>
        <w:spacing w:before="0" w:after="120" w:line="300" w:lineRule="exact"/>
        <w:jc w:val="both"/>
      </w:pPr>
      <w:r>
        <w:rPr>
          <w:rFonts w:ascii="Georgia" w:hAnsi="Georgia" w:cs="Georgia" w:eastAsia="Georgia"/>
          <w:b w:val="0"/>
          <w:i w:val="0"/>
          <w:sz w:val="22"/>
        </w:rPr>
        <w:t>The Hanafis in Cape Town are not obliged by the Shariah to accept Durban's sighting. Therefore the Hanafis and Shaafis will have Eid on the same day in Cape Town. Thus, there is no problem in the same city, neither is there any Shar'i stricture or disadvantage for not having a unitary Eid in the whole country.</w:t>
      </w:r>
    </w:p>
    <w:p>
      <w:pPr>
        <w:spacing w:before="0" w:after="120" w:line="300" w:lineRule="exact"/>
        <w:jc w:val="both"/>
      </w:pPr>
      <w:r>
        <w:rPr>
          <w:rFonts w:ascii="Georgia" w:hAnsi="Georgia" w:cs="Georgia" w:eastAsia="Georgia"/>
          <w:b w:val="0"/>
          <w:i w:val="0"/>
          <w:sz w:val="22"/>
        </w:rPr>
        <w:t>Only when the prescribed limits of the Shariah are transgressed do problems, discord and dissension develop. Strict adherence to the Shariah as ordered by the Math-habs does not create disunity. Jahl (ignorance) and nafsaani objectives create disunity. Those who are clamouring for unity are the culprits responsible for disunity which they create with their flagrant violation of the Shariah.</w:t>
      </w:r>
    </w:p>
    <w:p>
      <w:pPr>
        <w:spacing w:before="0" w:after="120" w:line="300" w:lineRule="exact"/>
        <w:jc w:val="both"/>
      </w:pPr>
      <w:r>
        <w:rPr>
          <w:rFonts w:ascii="Georgia" w:hAnsi="Georgia" w:cs="Georgia" w:eastAsia="Georgia"/>
          <w:b w:val="0"/>
          <w:i w:val="0"/>
          <w:sz w:val="22"/>
        </w:rPr>
        <w:t>The best course for unity is adoption of the Shariah's principle: "For every city is its sighting." All Math-habs acknowledge the veracity of this principle.</w:t>
      </w:r>
    </w:p>
    <w:p>
      <w:r>
        <w:br w:type="page"/>
      </w:r>
    </w:p>
    <w:p>
      <w:pPr>
        <w:pStyle w:val="Heading1"/>
        <w:spacing w:before="360" w:after="200" w:line="300" w:lineRule="exact"/>
        <w:jc w:val="center"/>
      </w:pPr>
      <w:r>
        <w:rPr>
          <w:rFonts w:ascii="Georgia" w:hAnsi="Georgia" w:cs="Georgia" w:eastAsia="Georgia"/>
          <w:b/>
          <w:i w:val="0"/>
          <w:color w:val="1F3864"/>
          <w:sz w:val="32"/>
        </w:rPr>
        <w:t>THE MATH-HABS</w:t>
      </w:r>
    </w:p>
    <w:p>
      <w:pPr>
        <w:spacing w:before="0" w:after="120" w:line="300" w:lineRule="exact"/>
        <w:jc w:val="both"/>
      </w:pPr>
      <w:r>
        <w:rPr>
          <w:rFonts w:ascii="Georgia" w:hAnsi="Georgia" w:cs="Georgia" w:eastAsia="Georgia"/>
          <w:b w:val="0"/>
          <w:i w:val="0"/>
          <w:sz w:val="22"/>
        </w:rPr>
        <w:t>For maintaining the purity of Islam, its Shariah and the Sunnah of Rasulullah (sallallahu alayhi wasallam), rigid adherence to the Math-habs is of imperative importance. While the crank molvis and sheikhs have miserably failed to understand the vital importance of the Math-habs, a non-Muslim author, David Livingstone, who has studied Islam has the following salutary advice and comments about the Math-habs:</w:t>
      </w:r>
    </w:p>
    <w:p>
      <w:pPr>
        <w:spacing w:before="0" w:after="120" w:line="300" w:lineRule="exact"/>
        <w:jc w:val="both"/>
      </w:pPr>
      <w:r>
        <w:rPr>
          <w:rFonts w:ascii="Georgia" w:hAnsi="Georgia" w:cs="Georgia" w:eastAsia="Georgia"/>
          <w:b w:val="0"/>
          <w:i w:val="0"/>
          <w:sz w:val="22"/>
        </w:rPr>
        <w:t>"The communal effort to codify the intricacies of Islamic law is one of the great intellectual achievements of history. And by the ninth century (See our comment below), it was decided that four leading schools would be recognized as representative of Sunni orthodoxy. The schools, known as a Maddhabs, differed on minor points, but were considered mutually compatible. Therefore, Islamic law was essentially incorruptible. From that point forward, the Doors of Ijtihad ("independent reasoning") were considered closed.</w:t>
      </w:r>
    </w:p>
    <w:p>
      <w:pPr>
        <w:spacing w:before="0" w:after="120" w:line="300" w:lineRule="exact"/>
        <w:jc w:val="both"/>
      </w:pPr>
      <w:r>
        <w:rPr>
          <w:rFonts w:ascii="Georgia" w:hAnsi="Georgia" w:cs="Georgia" w:eastAsia="Georgia"/>
          <w:b w:val="0"/>
          <w:i w:val="0"/>
          <w:sz w:val="22"/>
        </w:rPr>
        <w:t>This posed a challenge to the British "Divide and Conquer" strategy of creating sects based on corruptions of the religion. Therefore they sponsored a wave of these so-called "Revivalists" who all demanded a re-opening of the Doors of Ijtihad, beginning with Mohammed Abdul Wahhab, in the mid- 1700s.</w:t>
      </w:r>
    </w:p>
    <w:p>
      <w:pPr>
        <w:spacing w:before="0" w:after="120" w:line="300" w:lineRule="exact"/>
        <w:jc w:val="both"/>
      </w:pPr>
      <w:r>
        <w:rPr>
          <w:rFonts w:ascii="Georgia" w:hAnsi="Georgia" w:cs="Georgia" w:eastAsia="Georgia"/>
          <w:b w:val="0"/>
          <w:i w:val="0"/>
          <w:sz w:val="22"/>
        </w:rPr>
        <w:t>Wahhab, a crypto Jew, was sponsored by another crypto-Jew, Ibn Saud, the progenitor of Saudi Arabia. He denounced the Maddhabs and called for a return to the sources, the Quran and Sunnah, undefiled by "human" opinion. He also called a "Jihad" against the Muslims, first within Arabia, and ultimately against the Ottoman Empire.</w:t>
      </w:r>
    </w:p>
    <w:p>
      <w:pPr>
        <w:spacing w:before="0" w:after="120" w:line="300" w:lineRule="exact"/>
        <w:jc w:val="both"/>
      </w:pPr>
      <w:r>
        <w:rPr>
          <w:rFonts w:ascii="Georgia" w:hAnsi="Georgia" w:cs="Georgia" w:eastAsia="Georgia"/>
          <w:b w:val="0"/>
          <w:i w:val="0"/>
          <w:sz w:val="22"/>
        </w:rPr>
        <w:t>In 1932, again with British support, the Saud clan seized control of Arabia, which they proceeded to name after themselves. They also seized al Haramain, the sacred precincts of Mecca and Medina and masqueraded as defenders of Sunni Islam.</w:t>
      </w:r>
    </w:p>
    <w:p>
      <w:pPr>
        <w:spacing w:before="0" w:after="120" w:line="300" w:lineRule="exact"/>
        <w:jc w:val="both"/>
      </w:pPr>
      <w:r>
        <w:rPr>
          <w:rFonts w:ascii="Georgia" w:hAnsi="Georgia" w:cs="Georgia" w:eastAsia="Georgia"/>
          <w:b w:val="0"/>
          <w:i w:val="0"/>
          <w:sz w:val="22"/>
        </w:rPr>
        <w:t>In 1933, they signed away oil concessions to the Rockefellers' Standard Oil, now Exxon Mobil, the world's third largest company by revenue, and the second largest publicly traded company by market cap. 90% of Saudi revenues from oil, largely managed by the Rockefellers' Exxon Mobil.</w:t>
      </w:r>
    </w:p>
    <w:p>
      <w:pPr>
        <w:spacing w:before="0" w:after="120" w:line="300" w:lineRule="exact"/>
        <w:jc w:val="both"/>
      </w:pPr>
      <w:r>
        <w:rPr>
          <w:rFonts w:ascii="Georgia" w:hAnsi="Georgia" w:cs="Georgia" w:eastAsia="Georgia"/>
          <w:b w:val="0"/>
          <w:i w:val="0"/>
          <w:sz w:val="22"/>
        </w:rPr>
        <w:t>The extraordinary Saudi wealth was a key factor in their support for the spread of Wahhabism, as well as the related Salafi movement, which have since essentially become one.</w:t>
      </w:r>
    </w:p>
    <w:p>
      <w:pPr>
        <w:spacing w:before="0" w:after="120" w:line="300" w:lineRule="exact"/>
        <w:jc w:val="both"/>
      </w:pPr>
      <w:r>
        <w:rPr>
          <w:rFonts w:ascii="Georgia" w:hAnsi="Georgia" w:cs="Georgia" w:eastAsia="Georgia"/>
          <w:b w:val="0"/>
          <w:i w:val="0"/>
          <w:sz w:val="22"/>
        </w:rPr>
        <w:t>Salafism began in the eighteenth century, headed by a notorious imposter and British agent by the name of Jamal ud Din al Afghani. Afghani was not only the Grand Master of the Freemasons of Egypt, but also a pivotal figure in the European Occult Revival, which included H. P. Blavatsky and Aleister Crowley. Afghani was also an original source of the Masonic teachings of the wayward Nation of Islam in the US.</w:t>
      </w:r>
    </w:p>
    <w:p>
      <w:pPr>
        <w:spacing w:before="0" w:after="120" w:line="300" w:lineRule="exact"/>
        <w:jc w:val="both"/>
      </w:pPr>
      <w:r>
        <w:rPr>
          <w:rFonts w:ascii="Georgia" w:hAnsi="Georgia" w:cs="Georgia" w:eastAsia="Georgia"/>
          <w:b w:val="0"/>
          <w:i w:val="0"/>
          <w:sz w:val="22"/>
        </w:rPr>
        <w:t>Afghani's British handler, Wilfred Scawen Blunt, was the first to propose the establishment of a British controlled "Caliphate" (leader of the entire Muslim community) to replace the Ottoman Empire. The idea of a neo-caliphate was later actively pursued by T. E. Lawrence, aka "Lawrence of Arabia," who managed the Arab Revolt against the Ottoman Empire on behalf of the Illuminati Royal Institute for International Affairs (RIIA), the sister organization of the Rockefellers' CFR."</w:t>
      </w:r>
    </w:p>
    <w:p>
      <w:pPr>
        <w:spacing w:before="0" w:after="120" w:line="300" w:lineRule="exact"/>
        <w:jc w:val="both"/>
      </w:pPr>
      <w:r>
        <w:rPr>
          <w:rFonts w:ascii="Georgia" w:hAnsi="Georgia" w:cs="Georgia" w:eastAsia="Georgia"/>
          <w:b w:val="0"/>
          <w:i w:val="0"/>
          <w:sz w:val="22"/>
        </w:rPr>
        <w:t>(End of Livingstone's article)</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ninth century" and the "Closing of the Door of Ijtihad" are substantiated by the Ahaadith of Rasulullah (sallallahu alayhi wasallam). The 9th century of the Christian era heralded the end of Khairul Quroon – Islam's noblest era. This era covers the ages of the Sahaabah, Taabi-een and Tab-e-Taabieen about whom Rasulullah (sallallahu alayhi wasallam) said:</w:t>
      </w:r>
    </w:p>
    <w:p>
      <w:pPr>
        <w:spacing w:before="120" w:after="120" w:line="300" w:lineRule="exact"/>
        <w:ind w:left="720" w:right="720"/>
        <w:jc w:val="center"/>
      </w:pPr>
      <w:r>
        <w:rPr>
          <w:rFonts w:ascii="Georgia" w:hAnsi="Georgia" w:cs="Georgia" w:eastAsia="Georgia"/>
          <w:b w:val="0"/>
          <w:i/>
          <w:sz w:val="22"/>
        </w:rPr>
        <w:t>"The best of my Ummah is (the Ummah of) my age, then the next age, then the next age. Thereafter will come people who will testify without being asked to testify. They will abuse trust and will not be trusted. They will pledge and not fulfil (their pledges). Obesity (fatness-feeding on muck, rot and carrion, and lost in haraam luxuries) will be prevalent among them. ……………….Then will come people who will love obesity."</w:t>
      </w:r>
    </w:p>
    <w:p>
      <w:pPr>
        <w:spacing w:before="120" w:after="120" w:line="300" w:lineRule="exact"/>
        <w:ind w:left="720" w:right="720"/>
        <w:jc w:val="center"/>
      </w:pPr>
      <w:r>
        <w:rPr>
          <w:rFonts w:ascii="Georgia" w:hAnsi="Georgia" w:cs="Georgia" w:eastAsia="Georgia"/>
          <w:b w:val="0"/>
          <w:i/>
          <w:sz w:val="22"/>
        </w:rPr>
        <w:t>"Honour my Ashaab (Companions), for verily, they are your noblest, then those after them, then those after them. Thereafter, falsehood will become prevalent."</w:t>
      </w:r>
    </w:p>
    <w:p>
      <w:pPr>
        <w:spacing w:before="0" w:after="120" w:line="300" w:lineRule="exact"/>
        <w:jc w:val="both"/>
      </w:pPr>
      <w:r>
        <w:rPr>
          <w:rFonts w:ascii="Georgia" w:hAnsi="Georgia" w:cs="Georgia" w:eastAsia="Georgia"/>
          <w:b w:val="0"/>
          <w:i w:val="0"/>
          <w:sz w:val="22"/>
        </w:rPr>
        <w:t>These Ahaadith aptly apply to the molvis and sheikhs of our time, who halaalize carrion, riba, alcohol, fisq and fujoor. They hanker after leadership, hence Iblees is their Imaam. They dine, wine and frolic in merrymaking nafsaani functions, intermingling with kuffaar, fussaaq, faajiraat and faahishaat. Thus they not only have no respect for the Deen, they actively connive with the enemy to undermine Islam. The NNB clique with its Bogus uucsa are of this ilk. May Allah Ta'ala save the community from such marauders who ruin the morality of Muslims and destroy their Imaan. The Ummah has reached the deplorable level of kufr depicted in the following Hadith narrated by Hadhrat Abdullah Ibn Amr (radhiyallahu anhu):</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