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638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 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1"/>
        <w:spacing w:before="360" w:after="200" w:line="300" w:lineRule="exact"/>
        <w:jc w:val="center"/>
      </w:pPr>
      <w:r>
        <w:rPr>
          <w:rFonts w:ascii="Georgia" w:hAnsi="Georgia" w:cs="Georgia" w:eastAsia="Georgia"/>
          <w:b/>
          <w:i w:val="0"/>
          <w:color w:val="1F3864"/>
          <w:sz w:val="32"/>
        </w:rPr>
        <w:t>"Most of the munaafiqeen (hypocrites) of my Ummah are its Qaaris." (Hadith)</w:t>
      </w:r>
    </w:p>
    <w:p>
      <w:pPr>
        <w:spacing w:before="0" w:after="120" w:line="300" w:lineRule="exact"/>
        <w:jc w:val="both"/>
      </w:pPr>
      <w:r>
        <w:rPr>
          <w:rFonts w:ascii="Georgia" w:hAnsi="Georgia" w:cs="Georgia" w:eastAsia="Georgia"/>
          <w:b w:val="0"/>
          <w:i w:val="0"/>
          <w:sz w:val="22"/>
        </w:rPr>
        <w:t>ganize such jalsahs where hundreds of thousands of rands are squandered to feed affluent people who really find no enjoyment in the food although they derive nafsaani pleasure from the outing and wasteful, futile gathering where merrymaking is the hallmark!</w:t>
      </w:r>
    </w:p>
    <w:p>
      <w:pPr>
        <w:spacing w:before="0" w:after="120" w:line="300" w:lineRule="exact"/>
        <w:jc w:val="both"/>
      </w:pPr>
      <w:r>
        <w:rPr>
          <w:rFonts w:ascii="Georgia" w:hAnsi="Georgia" w:cs="Georgia" w:eastAsia="Georgia"/>
          <w:b w:val="0"/>
          <w:i w:val="0"/>
          <w:sz w:val="22"/>
        </w:rPr>
        <w:t>Besides the millions of rands wasted by the Madaaris of the country on jalsah-food, many more millions are squandered annually on absolutely haraam wedding functions. All the Deeni institutions – the small and the big – are caught up in this vicious disease of waste, pride and show. This is a time when all functions should be abolished and the focus directed to the suffering Muslim masses all over the world. Lack of Taqwa has blighted our vision. Whilst we receive the news of the suffering Muslim masses, its strikes no responsive chord in our hearts – fossilized hearts – hearts in which lies a deadened Imaan – an Imaan stripped of its inherent attributes of sacrifice, altruism and philanthropy.</w:t>
      </w:r>
    </w:p>
    <w:p>
      <w:pPr>
        <w:spacing w:before="0" w:after="120" w:line="300" w:lineRule="exact"/>
        <w:jc w:val="both"/>
      </w:pPr>
      <w:r>
        <w:rPr>
          <w:rFonts w:ascii="Georgia" w:hAnsi="Georgia" w:cs="Georgia" w:eastAsia="Georgia"/>
          <w:b w:val="0"/>
          <w:i w:val="0"/>
          <w:sz w:val="22"/>
        </w:rPr>
        <w:t>In particular, the Ulama of the Madaaris should do some serious and sincere soul searching (Muraaqabah) to ascertain the degree of the waste, hard-heartedness, lack of vision and spiritual fossilization which has afflicted them. Both the Ulama and the masses should abandon their wasteful and extravagant life style, and channel these resources to where they are most needed, and to ensure success and salvation in the Aakhirah.</w:t>
      </w:r>
    </w:p>
    <w:p>
      <w:pPr>
        <w:spacing w:before="0" w:after="120" w:line="300" w:lineRule="exact"/>
        <w:jc w:val="both"/>
      </w:pPr>
      <w:r>
        <w:rPr>
          <w:rFonts w:ascii="Georgia" w:hAnsi="Georgia" w:cs="Georgia" w:eastAsia="Georgia"/>
          <w:b w:val="0"/>
          <w:i w:val="0"/>
          <w:sz w:val="22"/>
        </w:rPr>
        <w:t>Remember that doling out some charity and paying your Zakaat are not ample, nor will such crumbs suffice for meaningful relief of the suffering Muslims. It is imperative that all the Madaaris abandon all wasteful functions of merrymaking – functions of riya and takabbur – functions of israaf which are being concocted in the name of the Deen whilst in reality there is no Deeni dimension to such israaf, riya and takabbur. Also, all Muslims should abandon their haraam wasteful wedding functions and gain Allah's Pleasure by contributing towards projects of the Deen all such funds which are earmarked for the drain and toilet.</w:t>
      </w:r>
    </w:p>
    <w:p>
      <w:pPr>
        <w:spacing w:before="0" w:after="120" w:line="300" w:lineRule="exact"/>
        <w:jc w:val="both"/>
      </w:pPr>
      <w:r>
        <w:rPr>
          <w:rFonts w:ascii="Georgia" w:hAnsi="Georgia" w:cs="Georgia" w:eastAsia="Georgia"/>
          <w:b w:val="0"/>
          <w:i w:val="0"/>
          <w:sz w:val="22"/>
        </w:rPr>
        <w:t>The Ummah is burning and bleeding while you are wallowing in waste and haraam. Brotherly feelings are dead in the hearts of Muslims. Rasulullah (sallallahu alayhi wasallam) said: "Muslims are like a single person. If the eye pains, the whole body is affected, and if the head pains, the whole body is affected." While such is the inherent attribute of a healthy Imaan, this Hadith and many similar other narrations are meaningless concepts for the spiritually diseased Ummah of this age. When even the Ulama are the victims of satanic waste amid the heart -rending suffering of millions of Muslims, then the spiritual corruption of the Ummah is better understandable.</w:t>
      </w:r>
    </w:p>
    <w:p>
      <w:pPr>
        <w:spacing w:before="0" w:after="120" w:line="300" w:lineRule="exact"/>
        <w:jc w:val="both"/>
      </w:pPr>
      <w:r>
        <w:rPr>
          <w:rFonts w:ascii="Georgia" w:hAnsi="Georgia" w:cs="Georgia" w:eastAsia="Georgia"/>
          <w:b w:val="0"/>
          <w:i w:val="0"/>
          <w:sz w:val="22"/>
        </w:rPr>
        <w:t>On the Day of Qiyaamah there shall be no escape for the crimes of colossal waste amid suffering which Muslims are perpetrating. An account shall have to be given for the ingratitude and for the imperviousness of the hearts. The Qur'aan Majeed warning us of the Reckoning says: "On that Day you will be questioned about the bounties." The bounties are bestowed by Allah Ta'ala for correct use and discharge of all the huqooq (rights) attached to the ni'maat. The bounties are not awarded for abuse and waste.</w:t>
      </w:r>
    </w:p>
    <w:p>
      <w:pPr>
        <w:spacing w:before="0" w:after="120" w:line="300" w:lineRule="exact"/>
        <w:jc w:val="both"/>
      </w:pPr>
      <w:r>
        <w:rPr>
          <w:rFonts w:ascii="Georgia" w:hAnsi="Georgia" w:cs="Georgia" w:eastAsia="Georgia"/>
          <w:b w:val="0"/>
          <w:i w:val="0"/>
          <w:sz w:val="22"/>
        </w:rPr>
        <w:t>If Muslims fail to do real soul searching, they will not understand the injustice they are committing towards the suffering millions of the Ummah who are the responsibility of those to whom Allah Ta'ala has awarded opulence.</w:t>
      </w:r>
    </w:p>
    <w:p>
      <w:r>
        <w:br w:type="page"/>
      </w:r>
    </w:p>
    <w:p>
      <w:pPr>
        <w:pStyle w:val="Heading1"/>
        <w:spacing w:before="360" w:after="200" w:line="300" w:lineRule="exact"/>
        <w:jc w:val="center"/>
      </w:pPr>
      <w:r>
        <w:rPr>
          <w:rFonts w:ascii="Georgia" w:hAnsi="Georgia" w:cs="Georgia" w:eastAsia="Georgia"/>
          <w:b/>
          <w:i w:val="0"/>
          <w:color w:val="1F3864"/>
          <w:sz w:val="32"/>
        </w:rPr>
        <w:t>WASTE AMID SUFFERING</w:t>
      </w:r>
    </w:p>
    <w:p>
      <w:pPr>
        <w:spacing w:before="0" w:after="120" w:line="300" w:lineRule="exact"/>
        <w:jc w:val="both"/>
      </w:pPr>
      <w:r>
        <w:rPr>
          <w:rFonts w:ascii="Georgia" w:hAnsi="Georgia" w:cs="Georgia" w:eastAsia="Georgia"/>
          <w:b w:val="0"/>
          <w:i w:val="0"/>
          <w:sz w:val="22"/>
        </w:rPr>
        <w:t>"And, be not wasteful. Verily, the wasters are the brothers of the shayaateen, and shaitaan was to his Rabb ungrate-</w:t>
      </w:r>
    </w:p>
    <w:p>
      <w:pPr>
        <w:pStyle w:val="Heading3"/>
        <w:spacing w:before="200" w:after="120" w:line="300" w:lineRule="exact"/>
        <w:jc w:val="left"/>
      </w:pPr>
      <w:r>
        <w:rPr>
          <w:rFonts w:ascii="Georgia" w:hAnsi="Georgia" w:cs="Georgia" w:eastAsia="Georgia"/>
          <w:b/>
          <w:i w:val="0"/>
          <w:color w:val="2E74B5"/>
          <w:sz w:val="24"/>
        </w:rPr>
        <w:t>W ful." (Qur'aan)</w:t>
      </w:r>
    </w:p>
    <w:p>
      <w:pPr>
        <w:spacing w:before="0" w:after="120" w:line="300" w:lineRule="exact"/>
        <w:jc w:val="both"/>
      </w:pPr>
      <w:r>
        <w:rPr>
          <w:rFonts w:ascii="Georgia" w:hAnsi="Georgia" w:cs="Georgia" w:eastAsia="Georgia"/>
          <w:b w:val="0"/>
          <w:i w:val="0"/>
          <w:sz w:val="22"/>
        </w:rPr>
        <w:t>ASTE IS THE effect of kufr (ingratitude).</w:t>
      </w:r>
    </w:p>
    <w:p>
      <w:pPr>
        <w:spacing w:before="0" w:after="120" w:line="300" w:lineRule="exact"/>
        <w:jc w:val="both"/>
      </w:pPr>
      <w:r>
        <w:rPr>
          <w:rFonts w:ascii="Georgia" w:hAnsi="Georgia" w:cs="Georgia" w:eastAsia="Georgia"/>
          <w:b w:val="0"/>
          <w:i w:val="0"/>
          <w:sz w:val="22"/>
        </w:rPr>
        <w:t>Those who waste are ungrateful for the bounties of Allah Ta'ala, hence the Qur'aan describes them as ikhwaanush shayaateen (the brothers of the devils). Waste of money and food has degenerated to intolerable levels in Muslim society. The rich and the poor, the learned and the ignoramuses, are all involved in the sin of massive waste of the ni'maat (bounties) of Allah Ta'ala. And, all of this waste is the effect of pride and show.</w:t>
      </w:r>
    </w:p>
    <w:p>
      <w:pPr>
        <w:spacing w:before="0" w:after="120" w:line="300" w:lineRule="exact"/>
        <w:jc w:val="both"/>
      </w:pPr>
      <w:r>
        <w:rPr>
          <w:rFonts w:ascii="Georgia" w:hAnsi="Georgia" w:cs="Georgia" w:eastAsia="Georgia"/>
          <w:b w:val="0"/>
          <w:i w:val="0"/>
          <w:sz w:val="22"/>
        </w:rPr>
        <w:t>Large scale waste is committed especially of food at functions – wedding functions and madrasah and khaanqah functions (jalsahs) of a variety of kinds which have become evil characteristics of the affluent Muslim society of this era. Simplicity, sacrifice and love for the suffering Muslims of the world no longer are among the attributes of Muslims. Whilst massive waste of food is the style of jalsahs and merrymaking functions, the ta'leem (teaching) of Islam and the practice of our illustrious Akaabireen Auliya and Ulama were always eethaar (sacrifice) for the suffering Muslims. This attitude constrained them to practise self-denial.</w:t>
      </w:r>
    </w:p>
    <w:p>
      <w:pPr>
        <w:spacing w:before="0" w:after="120" w:line="300" w:lineRule="exact"/>
        <w:jc w:val="both"/>
      </w:pPr>
      <w:r>
        <w:rPr>
          <w:rFonts w:ascii="Georgia" w:hAnsi="Georgia" w:cs="Georgia" w:eastAsia="Georgia"/>
          <w:b w:val="0"/>
          <w:i w:val="0"/>
          <w:sz w:val="22"/>
        </w:rPr>
        <w:t>Although the Madaaris and the khaanqas are vociferous with stories of the Auliya and Ulama and even organize wasteful jalsahs in their names, they have extremely little affinity with these seniors. Hadhrat Khwaajah Nizaamuddeen Auliya (rahmatullah alayh) fasted perpetually. His khaadim (servant), Hadhrat Khwaajah Abdur Raheem would bring a meagre meal for Sehri and Iftaar. However, on most occasions, Hadhrat Nizaamuddeen (rahmatullah alayh) would decline and refrain from eating. Once his khaadim pleaded: "Hadhrat, if you refrain from both Sehri and Iftaar, weakness will overwhelm you." Hadhrat responded: "How can this food go down my throat when there are so many poor and forlorn persons passing the nights in hunger?"</w:t>
      </w:r>
    </w:p>
    <w:p>
      <w:pPr>
        <w:spacing w:before="0" w:after="120" w:line="300" w:lineRule="exact"/>
        <w:jc w:val="both"/>
      </w:pPr>
      <w:r>
        <w:rPr>
          <w:rFonts w:ascii="Georgia" w:hAnsi="Georgia" w:cs="Georgia" w:eastAsia="Georgia"/>
          <w:b w:val="0"/>
          <w:i w:val="0"/>
          <w:sz w:val="22"/>
        </w:rPr>
        <w:t>Once a fire ravaged the locality of Ghiyaathpur. It was in the midst of the summer season. Stricken with grief,</w:t>
      </w:r>
    </w:p>
    <w:p>
      <w:pPr>
        <w:spacing w:before="0" w:after="120" w:line="300" w:lineRule="exact"/>
        <w:jc w:val="both"/>
      </w:pPr>
      <w:r>
        <w:rPr>
          <w:rFonts w:ascii="Georgia" w:hAnsi="Georgia" w:cs="Georgia" w:eastAsia="Georgia"/>
          <w:b w:val="0"/>
          <w:i w:val="0"/>
          <w:sz w:val="22"/>
        </w:rPr>
        <w:t>Hadhrat Nizaamuddeen (rahmatullah alayh) stood on the roof of his house in the searing heat observing the heart-rending scene of houses being gutted by the raging fire. He remained standing on the roof until finally the fire was extinguished. Then he instructed Khwaajah Iqbaal to make a survey of the number of homes destroyed, and to give every household two silver coins, two loaves of bread and a jug of cold water. When people observed this distribution at the time of their distress, their eyes welled up with tears of gratitude. In that age, two silver coins could purchase a substantial amount of commodities.</w:t>
      </w:r>
    </w:p>
    <w:p>
      <w:pPr>
        <w:spacing w:before="0" w:after="120" w:line="300" w:lineRule="exact"/>
        <w:jc w:val="both"/>
      </w:pPr>
      <w:r>
        <w:rPr>
          <w:rFonts w:ascii="Georgia" w:hAnsi="Georgia" w:cs="Georgia" w:eastAsia="Georgia"/>
          <w:b w:val="0"/>
          <w:i w:val="0"/>
          <w:sz w:val="22"/>
        </w:rPr>
        <w:t>These two episodes of Hadhrat Nizaamuddeen Auliya (rahmatullah alayh) are presented as samples for us to reflects. Emulation of his example in exactitude is not the objective. No one is expected to abandon eating the delicious food which can be afforded. But waste is haraam, and sacrifice is Waajib. Sacrifice is a vital tenet of Islam, and it was always a distinguished trait of the Auliya and Ulama. This attribute no longer exists in the Ummah. Therefore, wasting the bounties of Allah Ta'ala selfishly and forgetting the suffering segments of the Ummah do not affect the Muslim's conscience in any way.</w:t>
      </w:r>
    </w:p>
    <w:p>
      <w:pPr>
        <w:spacing w:before="0" w:after="120" w:line="300" w:lineRule="exact"/>
        <w:jc w:val="both"/>
      </w:pPr>
      <w:r>
        <w:rPr>
          <w:rFonts w:ascii="Georgia" w:hAnsi="Georgia" w:cs="Georgia" w:eastAsia="Georgia"/>
          <w:b w:val="0"/>
          <w:i w:val="0"/>
          <w:sz w:val="22"/>
        </w:rPr>
        <w:t>All over the world, in the so-called third world countries, Muslims are suffering and living in abject squalor and poverty. Wars and civil wars have reduced millions of Muslims to dire straits of hunger and starvation. In the Syrian refugee camps Muslims struggle to find even some grass to boil in water to provide some kind of solace for their hunger. In Chad, Muslims have been reduced to sub-human levels and are constrained to eat even manure. Literally, their skins cling to their bones. Muslims are suffering – really suffering without homes and food while we are squandering the bounties of Allah Ta'ala in wasteful functions to fill toilets. The net result of the sumptuous foods served at the wasteful jalsahs feeding people who eat delicious food thrice daily, is the manufacture of tons of faeces. There is no goodness in the food served so wastefully to people who are not in need of it.</w:t>
      </w:r>
    </w:p>
    <w:p>
      <w:pPr>
        <w:spacing w:before="0" w:after="120" w:line="300" w:lineRule="exact"/>
        <w:jc w:val="both"/>
      </w:pPr>
      <w:r>
        <w:rPr>
          <w:rFonts w:ascii="Georgia" w:hAnsi="Georgia" w:cs="Georgia" w:eastAsia="Georgia"/>
          <w:b w:val="0"/>
          <w:i w:val="0"/>
          <w:sz w:val="22"/>
        </w:rPr>
        <w:t>What has happened to the hearts of the Ulama who or-</w:t>
      </w:r>
    </w:p>
    <w:p>
      <w:r>
        <w:br w:type="page"/>
      </w:r>
    </w:p>
    <w:p>
      <w:pPr>
        <w:pStyle w:val="Heading1"/>
        <w:spacing w:before="360" w:after="200" w:line="300" w:lineRule="exact"/>
        <w:jc w:val="center"/>
      </w:pPr>
      <w:r>
        <w:rPr>
          <w:rFonts w:ascii="Georgia" w:hAnsi="Georgia" w:cs="Georgia" w:eastAsia="Georgia"/>
          <w:b/>
          <w:i w:val="0"/>
          <w:color w:val="1F3864"/>
          <w:sz w:val="32"/>
        </w:rPr>
        <w:t>FATWA IS TO SAVE, NOT TO DESTROY</w:t>
      </w:r>
    </w:p>
    <w:p>
      <w:pPr>
        <w:spacing w:before="0" w:after="120" w:line="300" w:lineRule="exact"/>
        <w:jc w:val="both"/>
      </w:pPr>
      <w:r>
        <w:rPr>
          <w:rFonts w:ascii="Georgia" w:hAnsi="Georgia" w:cs="Georgia" w:eastAsia="Georgia"/>
          <w:b w:val="0"/>
          <w:i w:val="0"/>
          <w:sz w:val="22"/>
        </w:rPr>
        <w:t>"MUFTI TAQI Usmaani recalls that during 1955 – 1960, as a young student, his illustrious father, Hadhrat Mufti</w:t>
      </w:r>
    </w:p>
    <w:p>
      <w:pPr>
        <w:spacing w:before="0" w:after="120" w:line="300" w:lineRule="exact"/>
        <w:jc w:val="both"/>
      </w:pPr>
      <w:r>
        <w:rPr>
          <w:rFonts w:ascii="Georgia" w:hAnsi="Georgia" w:cs="Georgia" w:eastAsia="Georgia"/>
          <w:b w:val="0"/>
          <w:i w:val="0"/>
          <w:sz w:val="22"/>
        </w:rPr>
        <w:t>Muhammad Shafi' (rahmatullah alayh) received a number of queries from Muslims in London asking permission to consume the meat of the Ahl-e-Kitaab (People of the Book) due to the scarcity of Halaal meat, the undue hardship and prevailing circumstances.</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Mufti Shafi' (rahmatullah alayh)</w:t>
      </w:r>
    </w:p>
    <w:p>
      <w:pPr>
        <w:spacing w:before="0" w:after="120" w:line="300" w:lineRule="exact"/>
        <w:jc w:val="both"/>
      </w:pPr>
      <w:r>
        <w:rPr>
          <w:rFonts w:ascii="Georgia" w:hAnsi="Georgia" w:cs="Georgia" w:eastAsia="Georgia"/>
          <w:b w:val="0"/>
          <w:i w:val="0"/>
          <w:sz w:val="22"/>
        </w:rPr>
        <w:t>stated that although it is permitted to give a Fatwa on the Math-hab of another Imaam due to necessity and hardship, nevertheless, if we were to issue a fatwa of permissibility of the meat of the Ahl-e-Kitaab, then the Muslims of Britain will not be able to acquire Dhabeehah (Islamically slaughtered) meat because they will simply rest on their laurels. Therefore, today we shall issue a harsh Fatwa for British Muslims. If people want to label us extremists, harsh, Taqleed-fanatics, etc., then so be it! But our Fatwa will not change. British Muslims have to arrange Dhabeehah meat for themselves. Until such time, it will not be permissible for them to consume meat.</w:t>
      </w:r>
    </w:p>
    <w:p>
      <w:pPr>
        <w:spacing w:before="0" w:after="120" w:line="300" w:lineRule="exact"/>
        <w:jc w:val="both"/>
      </w:pPr>
      <w:r>
        <w:rPr>
          <w:rFonts w:ascii="Georgia" w:hAnsi="Georgia" w:cs="Georgia" w:eastAsia="Georgia"/>
          <w:b w:val="0"/>
          <w:i w:val="0"/>
          <w:sz w:val="22"/>
        </w:rPr>
        <w:t>So what is the net result (of that Fatwa) today in Britain? Halaal meat shops are plentiful. However, if the Fatwa was given back in 1955 that Muslims could consume the meat of Ahl-e-Kitaab due to necessity and hardship, then the scenario in England would be different today."</w:t>
      </w:r>
    </w:p>
    <w:p>
      <w:pPr>
        <w:spacing w:before="0" w:after="120" w:line="300" w:lineRule="exact"/>
        <w:jc w:val="both"/>
      </w:pPr>
      <w:r>
        <w:rPr>
          <w:rFonts w:ascii="Georgia" w:hAnsi="Georgia" w:cs="Georgia" w:eastAsia="Georgia"/>
          <w:b w:val="0"/>
          <w:i w:val="0"/>
          <w:sz w:val="22"/>
        </w:rPr>
        <w:t>Due to the proliferation of the 'halaal' certificate industry operated by the Carrion Halaalizers such as SANHA, MJC, NIHT, etc., Muslims have now become addicted to consuming, not the meat of the Ahl-e-Kitaab, but real carrion. Even pork labelled 'halaal', is being ingested by Muslims. The Fatwa issued by Hadhrat Mufti Muhammad Shafi' (rahmatullah alayh) in 1955 was indeed farsighted.</w:t>
      </w:r>
    </w:p>
    <w:p>
      <w:pPr>
        <w:spacing w:before="0" w:after="120" w:line="300" w:lineRule="exact"/>
        <w:jc w:val="both"/>
      </w:pPr>
      <w:r>
        <w:rPr>
          <w:rFonts w:ascii="Georgia" w:hAnsi="Georgia" w:cs="Georgia" w:eastAsia="Georgia"/>
          <w:b w:val="0"/>
          <w:i w:val="0"/>
          <w:sz w:val="22"/>
        </w:rPr>
        <w:t>If he had issued a fatwa of permissibility on the basis of the conundrum of 'taqwa and fatwa', today halaal meat would not have been available in the United Kingdom. Everyone would have become addicted to the carrion of the kuffaar, just as innumerable Muslims in South Africa are presently addicted to carrion.</w:t>
      </w:r>
    </w:p>
    <w:p>
      <w:pPr>
        <w:spacing w:before="0" w:after="120" w:line="300" w:lineRule="exact"/>
        <w:jc w:val="both"/>
      </w:pPr>
      <w:r>
        <w:rPr>
          <w:rFonts w:ascii="Georgia" w:hAnsi="Georgia" w:cs="Georgia" w:eastAsia="Georgia"/>
          <w:b w:val="0"/>
          <w:i w:val="0"/>
          <w:sz w:val="22"/>
        </w:rPr>
        <w:t>According to Hadhrat Mufti Shafi', the valid alternative was for Muslims to arrange their own Islamically slaughtered meat. The alternative never was to consume the meat of the Yahood.</w:t>
      </w:r>
    </w:p>
    <w:p>
      <w:pPr>
        <w:spacing w:before="0" w:after="120" w:line="300" w:lineRule="exact"/>
        <w:jc w:val="both"/>
      </w:pPr>
      <w:r>
        <w:rPr>
          <w:rFonts w:ascii="Georgia" w:hAnsi="Georgia" w:cs="Georgia" w:eastAsia="Georgia"/>
          <w:b w:val="0"/>
          <w:i w:val="0"/>
          <w:sz w:val="22"/>
        </w:rPr>
        <w:t>SUBSCRIPTION RATES (2013)</w:t>
      </w:r>
    </w:p>
    <w:p>
      <w:r>
        <w:br w:type="page"/>
      </w:r>
    </w:p>
    <w:p>
      <w:pPr>
        <w:spacing w:before="0" w:after="120" w:line="300" w:lineRule="exact"/>
        <w:jc w:val="both"/>
      </w:pPr>
      <w:r>
        <w:rPr>
          <w:rFonts w:ascii="Georgia" w:hAnsi="Georgia" w:cs="Georgia" w:eastAsia="Georgia"/>
          <w:b w:val="0"/>
          <w:i w:val="0"/>
          <w:sz w:val="22"/>
        </w:rPr>
        <w:t>Q. It is mentioned in the kitaabs that a woman may leave the house without the permission of her husband during a naazilah. What does this mean?</w:t>
      </w:r>
    </w:p>
    <w:p>
      <w:pPr>
        <w:spacing w:before="0" w:after="120" w:line="300" w:lineRule="exact"/>
        <w:jc w:val="both"/>
      </w:pPr>
      <w:r>
        <w:rPr>
          <w:rFonts w:ascii="Georgia" w:hAnsi="Georgia" w:cs="Georgia" w:eastAsia="Georgia"/>
          <w:b w:val="0"/>
          <w:i w:val="0"/>
          <w:sz w:val="22"/>
        </w:rPr>
        <w:t>A. Naazilah in the context of the mas'alah means a specific issue which requires an immediate answer, e.g. she does not know whether her current bleeding is haidh or istihaadhah; or whether her utterance is kufr or not: or whether the ambiguous statement of her husband is Talaaq Baa-in or not. Thus, if the issue is a Naazilah, and the husband is unable to provide the answer, then she may leave the house without his permission to ask a knowledgeable person.</w:t>
      </w:r>
    </w:p>
    <w:p>
      <w:pPr>
        <w:spacing w:before="0" w:after="120" w:line="300" w:lineRule="exact"/>
        <w:jc w:val="both"/>
      </w:pPr>
      <w:r>
        <w:rPr>
          <w:rFonts w:ascii="Georgia" w:hAnsi="Georgia" w:cs="Georgia" w:eastAsia="Georgia"/>
          <w:b w:val="0"/>
          <w:i w:val="0"/>
          <w:sz w:val="22"/>
        </w:rPr>
        <w:t>Q. A Nikah was performed whilst the bride was in the state of menses. Is the Nikah valid?</w:t>
      </w:r>
    </w:p>
    <w:p>
      <w:pPr>
        <w:spacing w:before="0" w:after="120" w:line="300" w:lineRule="exact"/>
        <w:jc w:val="both"/>
      </w:pPr>
      <w:r>
        <w:rPr>
          <w:rFonts w:ascii="Georgia" w:hAnsi="Georgia" w:cs="Georgia" w:eastAsia="Georgia"/>
          <w:b w:val="0"/>
          <w:i w:val="0"/>
          <w:sz w:val="22"/>
        </w:rPr>
        <w:t>A. Nikah is permissible and valid even during the state of menstruation.</w:t>
      </w:r>
    </w:p>
    <w:p>
      <w:pPr>
        <w:spacing w:before="0" w:after="120" w:line="300" w:lineRule="exact"/>
        <w:jc w:val="both"/>
      </w:pPr>
      <w:r>
        <w:rPr>
          <w:rFonts w:ascii="Georgia" w:hAnsi="Georgia" w:cs="Georgia" w:eastAsia="Georgia"/>
          <w:b w:val="0"/>
          <w:i w:val="0"/>
          <w:sz w:val="22"/>
        </w:rPr>
        <w:t>Q. Is Salaat behind a faasiq valid? A. Salaat is valid even behind a faasiq. However, those who appoint a faasiq to lead the Salaat are guilty of a major sin.</w:t>
      </w:r>
    </w:p>
    <w:p>
      <w:pPr>
        <w:spacing w:before="0" w:after="120" w:line="300" w:lineRule="exact"/>
        <w:jc w:val="both"/>
      </w:pPr>
      <w:r>
        <w:rPr>
          <w:rFonts w:ascii="Georgia" w:hAnsi="Georgia" w:cs="Georgia" w:eastAsia="Georgia"/>
          <w:b w:val="0"/>
          <w:i w:val="0"/>
          <w:sz w:val="22"/>
        </w:rPr>
        <w:t>Q. Is it permissible to perform only 8 raka'ts Taraaweeh?</w:t>
      </w:r>
    </w:p>
    <w:p>
      <w:pPr>
        <w:spacing w:before="0" w:after="120" w:line="300" w:lineRule="exact"/>
        <w:jc w:val="both"/>
      </w:pPr>
      <w:r>
        <w:rPr>
          <w:rFonts w:ascii="Georgia" w:hAnsi="Georgia" w:cs="Georgia" w:eastAsia="Georgia"/>
          <w:b w:val="0"/>
          <w:i w:val="0"/>
          <w:sz w:val="22"/>
        </w:rPr>
        <w:t>A. It is sinful to unnecessarily perform only 8 raka'ts Taraaweeh. It is incumbent to perform 20 raka'ts.</w:t>
      </w:r>
    </w:p>
    <w:p>
      <w:pPr>
        <w:spacing w:before="0" w:after="120" w:line="300" w:lineRule="exact"/>
        <w:jc w:val="both"/>
      </w:pPr>
      <w:r>
        <w:rPr>
          <w:rFonts w:ascii="Georgia" w:hAnsi="Georgia" w:cs="Georgia" w:eastAsia="Georgia"/>
          <w:b w:val="0"/>
          <w:i w:val="0"/>
          <w:sz w:val="22"/>
        </w:rPr>
        <w:t>Q. Are edible products with the ingredient MSG permissible?</w:t>
      </w:r>
    </w:p>
    <w:p>
      <w:pPr>
        <w:spacing w:before="0" w:after="120" w:line="300" w:lineRule="exact"/>
        <w:jc w:val="both"/>
      </w:pPr>
      <w:r>
        <w:rPr>
          <w:rFonts w:ascii="Georgia" w:hAnsi="Georgia" w:cs="Georgia" w:eastAsia="Georgia"/>
          <w:b w:val="0"/>
          <w:i w:val="0"/>
          <w:sz w:val="22"/>
        </w:rPr>
        <w:t>A. MSG is a poison causing a variety of very serious sicknesses. According to the Shariah, a harmful substance is haraam for eating. Msg is also made by means of fermentation which produces alcohol.</w:t>
      </w:r>
    </w:p>
    <w:p>
      <w:pPr>
        <w:spacing w:before="0" w:after="120" w:line="300" w:lineRule="exact"/>
        <w:jc w:val="both"/>
      </w:pPr>
      <w:r>
        <w:rPr>
          <w:rFonts w:ascii="Georgia" w:hAnsi="Georgia" w:cs="Georgia" w:eastAsia="Georgia"/>
          <w:b w:val="0"/>
          <w:i w:val="0"/>
          <w:sz w:val="22"/>
        </w:rPr>
        <w:t>Q. Is it permissible for men and women to view the mayyit after ghusl and kafan?</w:t>
      </w:r>
    </w:p>
    <w:p>
      <w:pPr>
        <w:spacing w:before="0" w:after="120" w:line="300" w:lineRule="exact"/>
        <w:jc w:val="both"/>
      </w:pPr>
      <w:r>
        <w:rPr>
          <w:rFonts w:ascii="Georgia" w:hAnsi="Georgia" w:cs="Georgia" w:eastAsia="Georgia"/>
          <w:b w:val="0"/>
          <w:i w:val="0"/>
          <w:sz w:val="22"/>
        </w:rPr>
        <w:t>A. It is not permissible for ghair mahaareem (those have to observe purdah) to view the mayyit.</w:t>
      </w:r>
    </w:p>
    <w:p>
      <w:pPr>
        <w:spacing w:before="0" w:after="120" w:line="300" w:lineRule="exact"/>
        <w:jc w:val="both"/>
      </w:pPr>
      <w:r>
        <w:rPr>
          <w:rFonts w:ascii="Georgia" w:hAnsi="Georgia" w:cs="Georgia" w:eastAsia="Georgia"/>
          <w:b w:val="0"/>
          <w:i w:val="0"/>
          <w:sz w:val="22"/>
        </w:rPr>
        <w:t>Q. In the U.K. we have a custom of displaying the face of the mayyit. The mayyit is placed with face open for the public to view. Is this a valid practice?</w:t>
      </w:r>
    </w:p>
    <w:p>
      <w:pPr>
        <w:spacing w:before="0" w:after="120" w:line="300" w:lineRule="exact"/>
        <w:jc w:val="both"/>
      </w:pPr>
      <w:r>
        <w:rPr>
          <w:rFonts w:ascii="Georgia" w:hAnsi="Georgia" w:cs="Georgia" w:eastAsia="Georgia"/>
          <w:b w:val="0"/>
          <w:i w:val="0"/>
          <w:sz w:val="22"/>
        </w:rPr>
        <w:t>A. The face-displaying custom prevalent in the U.K. is bid'ah. It is not permissible. The placing of the mayyit in a public place with his face exposed for all and sundry to view is a practice of the kuffaar.</w:t>
      </w:r>
    </w:p>
    <w:p>
      <w:pPr>
        <w:spacing w:before="0" w:after="120" w:line="300" w:lineRule="exact"/>
        <w:jc w:val="both"/>
      </w:pPr>
      <w:r>
        <w:rPr>
          <w:rFonts w:ascii="Georgia" w:hAnsi="Georgia" w:cs="Georgia" w:eastAsia="Georgia"/>
          <w:b w:val="0"/>
          <w:i w:val="0"/>
          <w:sz w:val="22"/>
        </w:rPr>
        <w:t>Q. Also at the Qabrustaan the face is opened for display before the Janaazah Salaat. Is this permissible? A. The practice of viewing the face at the Qabrustaan before Janaazah Salaat is likewise a bid'ah.</w:t>
      </w:r>
    </w:p>
    <w:p>
      <w:pPr>
        <w:spacing w:before="0" w:after="120" w:line="300" w:lineRule="exact"/>
        <w:jc w:val="both"/>
      </w:pPr>
      <w:r>
        <w:rPr>
          <w:rFonts w:ascii="Georgia" w:hAnsi="Georgia" w:cs="Georgia" w:eastAsia="Georgia"/>
          <w:b w:val="0"/>
          <w:i w:val="0"/>
          <w:sz w:val="22"/>
        </w:rPr>
        <w:t>Q. In the U.K. the Ulama do not admonish the community for any evil and haraam committed. There is total silence. Please comment. A. The silence of the Ulama when they observe un-Islamic practices in the community is a major cause for the prevalence of so much bid'ah and evil in the community. About such silent scholars, Rasulullah (sallallahu alayhi wasallam) said:</w:t>
      </w:r>
    </w:p>
    <w:p>
      <w:pPr>
        <w:spacing w:before="0" w:after="120" w:line="300" w:lineRule="exact"/>
        <w:jc w:val="both"/>
      </w:pPr>
      <w:r>
        <w:rPr>
          <w:rFonts w:ascii="Georgia" w:hAnsi="Georgia" w:cs="Georgia" w:eastAsia="Georgia"/>
          <w:b w:val="0"/>
          <w:i w:val="0"/>
          <w:sz w:val="22"/>
        </w:rPr>
        <w:t>"The one who maintains silence in a matter of the Haqq is a dumb shaitaan."</w:t>
      </w:r>
    </w:p>
    <w:p>
      <w:pPr>
        <w:spacing w:before="0" w:after="120" w:line="300" w:lineRule="exact"/>
        <w:jc w:val="both"/>
      </w:pPr>
      <w:r>
        <w:rPr>
          <w:rFonts w:ascii="Georgia" w:hAnsi="Georgia" w:cs="Georgia" w:eastAsia="Georgia"/>
          <w:b w:val="0"/>
          <w:i w:val="0"/>
          <w:sz w:val="22"/>
        </w:rPr>
        <w:t>Q. Is it permissible to tie an amaamah on the head of the mayyit if he used to wear a turban in his lifetime?</w:t>
      </w:r>
    </w:p>
    <w:p>
      <w:pPr>
        <w:spacing w:before="0" w:after="120" w:line="300" w:lineRule="exact"/>
        <w:jc w:val="both"/>
      </w:pPr>
      <w:r>
        <w:rPr>
          <w:rFonts w:ascii="Georgia" w:hAnsi="Georgia" w:cs="Georgia" w:eastAsia="Georgia"/>
          <w:b w:val="0"/>
          <w:i w:val="0"/>
          <w:sz w:val="22"/>
        </w:rPr>
        <w:t>A. It is not permissible to place an amaamah on the mayyit's head even if he was wearing a turban in his lifetime. This too is a bid'ah practice.</w:t>
      </w:r>
    </w:p>
    <w:p>
      <w:pPr>
        <w:spacing w:before="0" w:after="120" w:line="300" w:lineRule="exact"/>
        <w:jc w:val="both"/>
      </w:pPr>
      <w:r>
        <w:rPr>
          <w:rFonts w:ascii="Georgia" w:hAnsi="Georgia" w:cs="Georgia" w:eastAsia="Georgia"/>
          <w:b w:val="0"/>
          <w:i w:val="0"/>
          <w:sz w:val="22"/>
        </w:rPr>
        <w:t>Q. I am sending you a thesis written on the marriage of Hadhrat Aishah (radhiyallahu anha) to Rasulullah (sallallahu alayhi wasallam). The thesis 'proves' that she was an adult when she was married, and that the Ahaadith in Bukhaari, Muslim, etc. which aver that she was 7 years are all spurious. Please comment.</w:t>
      </w:r>
    </w:p>
    <w:p>
      <w:pPr>
        <w:spacing w:before="0" w:after="120" w:line="300" w:lineRule="exact"/>
        <w:jc w:val="both"/>
      </w:pPr>
      <w:r>
        <w:rPr>
          <w:rFonts w:ascii="Georgia" w:hAnsi="Georgia" w:cs="Georgia" w:eastAsia="Georgia"/>
          <w:b w:val="0"/>
          <w:i w:val="0"/>
          <w:sz w:val="22"/>
        </w:rPr>
        <w:t>A. The thesis is old hat, old bunkum disgorged by the writer – old hat disgorged to appease western palates. The entire edifice of the Deen rests on the authentic Ahaadith. In fact the authenticity of the Qur'aan is reliant on the authenticity of the Ahaadith. Without Hadith there is no Qur'aan and no Islam. The Saheeh Ahaadith confirm the age of Hadhrat Aishah (radhiyallahu anha) as 6 or 7 years at the time of the Nikah. No amount of skulduggery of modernists who are indoctrinated by their western masters will be able to change the facts of reality.</w:t>
      </w:r>
    </w:p>
    <w:p>
      <w:pPr>
        <w:spacing w:before="0" w:after="120" w:line="300" w:lineRule="exact"/>
        <w:jc w:val="both"/>
      </w:pPr>
      <w:r>
        <w:rPr>
          <w:rFonts w:ascii="Georgia" w:hAnsi="Georgia" w:cs="Georgia" w:eastAsia="Georgia"/>
          <w:b w:val="0"/>
          <w:i w:val="0"/>
          <w:sz w:val="22"/>
        </w:rPr>
        <w:t>Q. When children outgrow their clothes, are the parents allowed to give it to charity or to the other children?</w:t>
      </w:r>
    </w:p>
    <w:p>
      <w:pPr>
        <w:spacing w:before="0" w:after="120" w:line="300" w:lineRule="exact"/>
        <w:jc w:val="both"/>
      </w:pPr>
      <w:r>
        <w:rPr>
          <w:rFonts w:ascii="Georgia" w:hAnsi="Georgia" w:cs="Georgia" w:eastAsia="Georgia"/>
          <w:b w:val="0"/>
          <w:i w:val="0"/>
          <w:sz w:val="22"/>
        </w:rPr>
        <w:t>A. When parents buy clothes for their children, they should make niyyat of loaning the garments to them. The clothes will then remain the property of the parents who can do with it as they deem fit when the children have out-grown same. However, if no such intention was made, then the parents should buy the clothing for their fair value and keep the money in trust for the children or buy other items of need for the children.</w:t>
      </w:r>
    </w:p>
    <w:p>
      <w:pPr>
        <w:spacing w:before="0" w:after="120" w:line="300" w:lineRule="exact"/>
        <w:jc w:val="both"/>
      </w:pPr>
      <w:r>
        <w:rPr>
          <w:rFonts w:ascii="Georgia" w:hAnsi="Georgia" w:cs="Georgia" w:eastAsia="Georgia"/>
          <w:b w:val="0"/>
          <w:i w:val="0"/>
          <w:sz w:val="22"/>
        </w:rPr>
        <w:t>Q. Is it permissible for a Muslim to be a magistrate in a secular court? A. The Imaan of a Muslim who becomes a judge/magistrate in a kaafir/ secular system is almost certainly eliminated. He has to compulsorily adjudicate in accordance with kufr law. Such persons are described in the Qur'aan Majeed as kaafiroon.</w:t>
      </w:r>
    </w:p>
    <w:p>
      <w:pPr>
        <w:spacing w:before="0" w:after="120" w:line="300" w:lineRule="exact"/>
        <w:jc w:val="both"/>
      </w:pPr>
      <w:r>
        <w:rPr>
          <w:rFonts w:ascii="Georgia" w:hAnsi="Georgia" w:cs="Georgia" w:eastAsia="Georgia"/>
          <w:b w:val="0"/>
          <w:i w:val="0"/>
          <w:sz w:val="22"/>
        </w:rPr>
        <w:t>Q. New carpets were fitted in our Musjid. Is it permissible to give the old carpets to a Musjid or Musalla in need?</w:t>
      </w:r>
    </w:p>
    <w:p>
      <w:pPr>
        <w:spacing w:before="0" w:after="120" w:line="300" w:lineRule="exact"/>
        <w:jc w:val="both"/>
      </w:pPr>
      <w:r>
        <w:rPr>
          <w:rFonts w:ascii="Georgia" w:hAnsi="Georgia" w:cs="Georgia" w:eastAsia="Georgia"/>
          <w:b w:val="0"/>
          <w:i w:val="0"/>
          <w:sz w:val="22"/>
        </w:rPr>
        <w:t>A. The old Musjid carpets must be sold and the money used for the Musjid. If another Musjid or Jamaat Khaanah, etc. needs the carpets, some brothers should purchase it cheaply from the Musjid and donate it to the venue where it is needed.</w:t>
      </w:r>
    </w:p>
    <w:p>
      <w:pPr>
        <w:spacing w:before="0" w:after="120" w:line="300" w:lineRule="exact"/>
        <w:jc w:val="both"/>
      </w:pPr>
      <w:r>
        <w:rPr>
          <w:rFonts w:ascii="Georgia" w:hAnsi="Georgia" w:cs="Georgia" w:eastAsia="Georgia"/>
          <w:b w:val="0"/>
          <w:i w:val="0"/>
          <w:sz w:val="22"/>
        </w:rPr>
        <w:t>Q. If someone arrives for Janaazah Salaat just as the Imaam has completed the 4th Takbeer, but before making Salaam, what should he do?</w:t>
      </w:r>
    </w:p>
    <w:p>
      <w:pPr>
        <w:spacing w:before="0" w:after="120" w:line="300" w:lineRule="exact"/>
        <w:jc w:val="both"/>
      </w:pPr>
      <w:r>
        <w:rPr>
          <w:rFonts w:ascii="Georgia" w:hAnsi="Georgia" w:cs="Georgia" w:eastAsia="Georgia"/>
          <w:b w:val="0"/>
          <w:i w:val="0"/>
          <w:sz w:val="22"/>
        </w:rPr>
        <w:t>A. If someone arrives after the Imaam has recited the fourth Takbeer, but before Salaam, then he should immediately join, and after the Imaam's Salaam, recite the three Takbeers which he had missed.</w:t>
      </w:r>
    </w:p>
    <w:p>
      <w:pPr>
        <w:spacing w:before="0" w:after="120" w:line="300" w:lineRule="exact"/>
        <w:jc w:val="both"/>
      </w:pPr>
      <w:r>
        <w:rPr>
          <w:rFonts w:ascii="Georgia" w:hAnsi="Georgia" w:cs="Georgia" w:eastAsia="Georgia"/>
          <w:b w:val="0"/>
          <w:i w:val="0"/>
          <w:sz w:val="22"/>
        </w:rPr>
        <w:t>Q. A girls madrasah has organized durood competitions. Prizes are handed to the girls for their abundant recitation of durood. Are these competitions permissible?</w:t>
      </w:r>
    </w:p>
    <w:p>
      <w:pPr>
        <w:spacing w:before="0" w:after="120" w:line="300" w:lineRule="exact"/>
        <w:jc w:val="both"/>
      </w:pPr>
      <w:r>
        <w:rPr>
          <w:rFonts w:ascii="Georgia" w:hAnsi="Georgia" w:cs="Georgia" w:eastAsia="Georgia"/>
          <w:b w:val="0"/>
          <w:i w:val="0"/>
          <w:sz w:val="22"/>
        </w:rPr>
        <w:t>A. The 'durood' competition is among the worst of Kabeerah sins. It comes in the Hadith regarding the signs of Qiyaamah: "The dunya will be searched with the amal of the Aakhirah."</w:t>
      </w:r>
    </w:p>
    <w:p>
      <w:pPr>
        <w:spacing w:before="0" w:after="120" w:line="300" w:lineRule="exact"/>
        <w:jc w:val="both"/>
      </w:pPr>
      <w:r>
        <w:rPr>
          <w:rFonts w:ascii="Georgia" w:hAnsi="Georgia" w:cs="Georgia" w:eastAsia="Georgia"/>
          <w:b w:val="0"/>
          <w:i w:val="0"/>
          <w:sz w:val="22"/>
        </w:rPr>
        <w:t>Durood Shareef is among the great acts of ibaadat. It is an amal purely for the Aakhirah. It is a personal amal to be executed in privacy. The shaitaani management of the madrasah has converted this amal of the Aakhirah into a worldly and a nafsaani objective. Just imagine the spiritual rot in these people. They dangle worldly carrion bait in front of children, making a mockery of ibaadat.</w:t>
      </w:r>
    </w:p>
    <w:p>
      <w:pPr>
        <w:spacing w:before="0" w:after="120" w:line="300" w:lineRule="exact"/>
        <w:jc w:val="both"/>
      </w:pPr>
      <w:r>
        <w:rPr>
          <w:rFonts w:ascii="Georgia" w:hAnsi="Georgia" w:cs="Georgia" w:eastAsia="Georgia"/>
          <w:b w:val="0"/>
          <w:i w:val="0"/>
          <w:sz w:val="22"/>
        </w:rPr>
        <w:t>The huffaaz of the dunya who also sell their Imaan, have the money as an incentive to perform Taraaweeh. They recite the Qur'aan Majeed for the sake of the money, and so do the fussaaq qaaris recite the Qur'aan Majeed for money. These competitions are HARAAM.</w:t>
      </w:r>
    </w:p>
    <w:p>
      <w:pPr>
        <w:spacing w:before="0" w:after="120" w:line="300" w:lineRule="exact"/>
        <w:jc w:val="both"/>
      </w:pPr>
      <w:r>
        <w:rPr>
          <w:rFonts w:ascii="Georgia" w:hAnsi="Georgia" w:cs="Georgia" w:eastAsia="Georgia"/>
          <w:b w:val="0"/>
          <w:i w:val="0"/>
          <w:sz w:val="22"/>
        </w:rPr>
        <w:t>Q. Is Ishraaq and Dhuha the same Salaat? I am a Shaafi'</w:t>
      </w:r>
    </w:p>
    <w:p>
      <w:pPr>
        <w:spacing w:before="0" w:after="120" w:line="300" w:lineRule="exact"/>
        <w:jc w:val="both"/>
      </w:pPr>
      <w:r>
        <w:rPr>
          <w:rFonts w:ascii="Georgia" w:hAnsi="Georgia" w:cs="Georgia" w:eastAsia="Georgia"/>
          <w:b w:val="0"/>
          <w:i w:val="0"/>
          <w:sz w:val="22"/>
        </w:rPr>
        <w:t>A. Ishraaq and Dhuha are two different Salaat according to the Hanafi Math-hab. According to the Shaafi' Math-hab, there is only Dhuha, not Ishraaq. It consists of up to 12 raka'ts. Two raka'ts are the minimum.</w:t>
      </w:r>
    </w:p>
    <w:p>
      <w:pPr>
        <w:spacing w:before="0" w:after="120" w:line="300" w:lineRule="exact"/>
        <w:jc w:val="both"/>
      </w:pPr>
      <w:r>
        <w:rPr>
          <w:rFonts w:ascii="Georgia" w:hAnsi="Georgia" w:cs="Georgia" w:eastAsia="Georgia"/>
          <w:b w:val="0"/>
          <w:i w:val="0"/>
          <w:sz w:val="22"/>
        </w:rPr>
        <w:t>Q. Is it permissible for a Muslim to work in a civil court?</w:t>
      </w:r>
    </w:p>
    <w:p>
      <w:pPr>
        <w:spacing w:before="0" w:after="120" w:line="300" w:lineRule="exact"/>
        <w:jc w:val="both"/>
      </w:pPr>
      <w:r>
        <w:rPr>
          <w:rFonts w:ascii="Georgia" w:hAnsi="Georgia" w:cs="Georgia" w:eastAsia="Georgia"/>
          <w:b w:val="0"/>
          <w:i w:val="0"/>
          <w:sz w:val="22"/>
        </w:rPr>
        <w:t>A. It is not permissible for a Muslim to work in any secular court. All courts operate in conflict with the Shariah, hence it is not permissible.</w:t>
      </w:r>
    </w:p>
    <w:p>
      <w:pPr>
        <w:spacing w:before="0" w:after="120" w:line="300" w:lineRule="exact"/>
        <w:jc w:val="both"/>
      </w:pPr>
      <w:r>
        <w:rPr>
          <w:rFonts w:ascii="Georgia" w:hAnsi="Georgia" w:cs="Georgia" w:eastAsia="Georgia"/>
          <w:b w:val="0"/>
          <w:i w:val="0"/>
          <w:sz w:val="22"/>
        </w:rPr>
        <w:t>Q. Now that Ramadhaan is here, there will be many organizations soliciting for Zakaat funds. Which organizations are reliable?</w:t>
      </w:r>
    </w:p>
    <w:p>
      <w:pPr>
        <w:spacing w:before="0" w:after="120" w:line="300" w:lineRule="exact"/>
        <w:jc w:val="both"/>
      </w:pPr>
      <w:r>
        <w:rPr>
          <w:rFonts w:ascii="Georgia" w:hAnsi="Georgia" w:cs="Georgia" w:eastAsia="Georgia"/>
          <w:b w:val="0"/>
          <w:i w:val="0"/>
          <w:sz w:val="22"/>
        </w:rPr>
        <w:t>A. You have to investigate the organizations collecting Zakaat. We have found most of these Zakaat-collecting bodies to be khaa-in (abusers of amaanat). One prominent Ulama organization is sitting on R25 million Zakaat, treating it like private property thereby fulfilling the prediction of Rasulullah (sallallahu alayhi wasallam). Among the Signs of Qiyaamah is that Zakaat will be treated like private wealth. They make food hampers and advertise in glossy brochures with haraam pictures how they are doling out food parcels to the poor as if they are feeding dogs with their own pocket money. Every little insignificant act of charity is proclaimed from the rooftops by these organizations which collect funds for worldly objectives. But, what they are distributing is a small portion of what they are collecting. Visit their offices and see the luxury.</w:t>
      </w:r>
    </w:p>
    <w:p>
      <w:pPr>
        <w:spacing w:before="0" w:after="120" w:line="300" w:lineRule="exact"/>
        <w:jc w:val="both"/>
      </w:pPr>
      <w:r>
        <w:rPr>
          <w:rFonts w:ascii="Georgia" w:hAnsi="Georgia" w:cs="Georgia" w:eastAsia="Georgia"/>
          <w:b w:val="0"/>
          <w:i w:val="0"/>
          <w:sz w:val="22"/>
        </w:rPr>
        <w:t>They run their luxury offices and pay themselves fat haraam 'salaries' from the Zakaat which is the Haqq of the Fuqara and Masaakeen. Therefore, satisfy yourself properly before entrusting Zakaat to these scoundrel organizations.</w:t>
      </w:r>
    </w:p>
    <w:p>
      <w:pPr>
        <w:spacing w:before="0" w:after="120" w:line="300" w:lineRule="exact"/>
        <w:jc w:val="both"/>
      </w:pPr>
      <w:r>
        <w:rPr>
          <w:rFonts w:ascii="Georgia" w:hAnsi="Georgia" w:cs="Georgia" w:eastAsia="Georgia"/>
          <w:b w:val="0"/>
          <w:i w:val="0"/>
          <w:sz w:val="22"/>
        </w:rPr>
        <w:t>The Ulama body sitting on R25 million does not discuss this aspect at even its annual general meeting. The conglomeration of other molvis at the meeting does not even query this because most of them are not even aware of it.</w:t>
      </w:r>
    </w:p>
    <w:p>
      <w:pPr>
        <w:spacing w:before="0" w:after="120" w:line="300" w:lineRule="exact"/>
        <w:jc w:val="both"/>
      </w:pPr>
      <w:r>
        <w:rPr>
          <w:rFonts w:ascii="Georgia" w:hAnsi="Georgia" w:cs="Georgia" w:eastAsia="Georgia"/>
          <w:b w:val="0"/>
          <w:i w:val="0"/>
          <w:sz w:val="22"/>
        </w:rPr>
        <w:t>Q. The Athaan in our Musjid is recited inside the Musjid. This practice has been adopted for more than a decade. Is it proper to recite the Athaan from inside the Musjid? A. The practice of giving the Athaan from inside the Musjid is in conflict with the Sunnah, hence not permissible.</w:t>
      </w:r>
    </w:p>
    <w:p>
      <w:pPr>
        <w:spacing w:before="0" w:after="120" w:line="300" w:lineRule="exact"/>
        <w:jc w:val="both"/>
      </w:pPr>
      <w:r>
        <w:rPr>
          <w:rFonts w:ascii="Georgia" w:hAnsi="Georgia" w:cs="Georgia" w:eastAsia="Georgia"/>
          <w:b w:val="0"/>
          <w:i w:val="0"/>
          <w:sz w:val="22"/>
        </w:rPr>
        <w:t>Q. At a Musjid two parking bays are reserved for the Imaams. No one else is allowed to park there. Please comment.</w:t>
      </w:r>
    </w:p>
    <w:p>
      <w:pPr>
        <w:spacing w:before="0" w:after="120" w:line="300" w:lineRule="exact"/>
        <w:jc w:val="both"/>
      </w:pPr>
      <w:r>
        <w:rPr>
          <w:rFonts w:ascii="Georgia" w:hAnsi="Georgia" w:cs="Georgia" w:eastAsia="Georgia"/>
          <w:b w:val="0"/>
          <w:i w:val="0"/>
          <w:sz w:val="22"/>
        </w:rPr>
        <w:t>A. It is not permissible to have reserved parking on Waqf property for the Imaams. Whoever comes first is entitled to the parking.</w:t>
      </w:r>
    </w:p>
    <w:p>
      <w:pPr>
        <w:spacing w:before="0" w:after="120" w:line="300" w:lineRule="exact"/>
        <w:jc w:val="both"/>
      </w:pPr>
      <w:r>
        <w:rPr>
          <w:rFonts w:ascii="Georgia" w:hAnsi="Georgia" w:cs="Georgia" w:eastAsia="Georgia"/>
          <w:b w:val="0"/>
          <w:i w:val="0"/>
          <w:sz w:val="22"/>
        </w:rPr>
        <w:t>Q. Why is it not permissible for women to visit the qabrustaan when they are allowed to visit the Holy Grave of Rasulullah (sallallahu alayhi wasallam)?</w:t>
      </w:r>
    </w:p>
    <w:p>
      <w:pPr>
        <w:spacing w:before="0" w:after="120" w:line="300" w:lineRule="exact"/>
        <w:jc w:val="both"/>
      </w:pPr>
      <w:r>
        <w:rPr>
          <w:rFonts w:ascii="Georgia" w:hAnsi="Georgia" w:cs="Georgia" w:eastAsia="Georgia"/>
          <w:b w:val="0"/>
          <w:i w:val="0"/>
          <w:sz w:val="22"/>
        </w:rPr>
        <w:t>A. The prohibition is because it is the law of the Shariah. Rasulullah (sallallahu alayhi wasallam) cursed women who visit the qabrustaan. What they do in Saudi Arabia is not necessarily the Shariah. The droves of women shamelessly galloping through the Musjid to visit the Holy Grave are in contravention of the Shariah. It is not permissible for them to attend.</w:t>
      </w:r>
    </w:p>
    <w:p>
      <w:pPr>
        <w:spacing w:before="0" w:after="120" w:line="300" w:lineRule="exact"/>
        <w:jc w:val="both"/>
      </w:pPr>
      <w:r>
        <w:rPr>
          <w:rFonts w:ascii="Georgia" w:hAnsi="Georgia" w:cs="Georgia" w:eastAsia="Georgia"/>
          <w:b w:val="0"/>
          <w:i w:val="0"/>
          <w:sz w:val="22"/>
        </w:rPr>
        <w:t>Q. After the husband gave his wife three Talaaqs, she became a murtad. Some months later she embraced Islam. Can she get married to her ex-husbnd?</w:t>
      </w:r>
    </w:p>
    <w:p>
      <w:pPr>
        <w:spacing w:before="0" w:after="120" w:line="300" w:lineRule="exact"/>
        <w:jc w:val="both"/>
      </w:pPr>
      <w:r>
        <w:rPr>
          <w:rFonts w:ascii="Georgia" w:hAnsi="Georgia" w:cs="Georgia" w:eastAsia="Georgia"/>
          <w:b w:val="0"/>
          <w:i w:val="0"/>
          <w:sz w:val="22"/>
        </w:rPr>
        <w:t>A. If the divorced woman became murtad after the husband had given her three Talaaqs, then again embraced Islam, she will still not be able to marry her ex-husband. As long as she has not married another man who happens to divorce her after consummation of the marriage, marriage with her ex-husband will not be valid.</w:t>
      </w:r>
    </w:p>
    <w:p>
      <w:pPr>
        <w:spacing w:before="0" w:after="120" w:line="300" w:lineRule="exact"/>
        <w:jc w:val="both"/>
      </w:pPr>
      <w:r>
        <w:rPr>
          <w:rFonts w:ascii="Georgia" w:hAnsi="Georgia" w:cs="Georgia" w:eastAsia="Georgia"/>
          <w:b w:val="0"/>
          <w:i w:val="0"/>
          <w:sz w:val="22"/>
        </w:rPr>
        <w:t>Q. A prominent Mufti says that according to Hadhrat Maulana Ashraf Ali Thanvi (rahmatullah alayh) prawns are halaal. Please comment. A. If we assume that Hadhrat Thanvi (rahmatullah alayh) did say that prawns are permissible, it will not be the final word of the Shariah. Hadhrat had also erred and issued numerous retractions of earlier fatwas. In fact, Hadhrat Thanvi (rahmatullah alayh) was in doubt. He did not categorically say that prawns are halaal. He said that if the experts (the zoologists) say that it is fish, then it will be halaal. He was not aware of the precise species to which prawns belong. The prominent Mufti is peddling baatil.</w:t>
      </w:r>
    </w:p>
    <w:p>
      <w:pPr>
        <w:spacing w:before="0" w:after="120" w:line="300" w:lineRule="exact"/>
        <w:jc w:val="both"/>
      </w:pPr>
      <w:r>
        <w:rPr>
          <w:rFonts w:ascii="Georgia" w:hAnsi="Georgia" w:cs="Georgia" w:eastAsia="Georgia"/>
          <w:b w:val="0"/>
          <w:i w:val="0"/>
          <w:sz w:val="22"/>
        </w:rPr>
        <w:t>Q. Some scholars claim that it is permissible for girls and boys to chat telephonically for the purpose of marriage. Their grounds for permission are: (1) There is no nearness between them. (2) They seek surety. (3) Many marriages break up because they do not know each other. (4) The conversation is restricted to necessary talk A. The reasons proffered for legalizing an act which is explicitly haraam are downright stupid. The 'fatwa' which you say was given by an 'aalim', is in reality drivel disgorged by a jaahil posing as an Aalim. The arguments which he has presented to cancel Allah's prohibition pertaining to premarital contact of the sexes are drivel and shaitaaniyat. No matter how 'logical' the arguments may appear to morons, Allah's Laws cannot be cancelled. All forms of premarital communication are haraam. The stupid 'fatwa' is so ludicrous that a straight-thinking layman can also understand that this impostor 'aalim' is speaking bunkum.</w:t>
      </w:r>
    </w:p>
    <w:p>
      <w:pPr>
        <w:spacing w:before="0" w:after="120" w:line="300" w:lineRule="exact"/>
        <w:jc w:val="both"/>
      </w:pPr>
      <w:r>
        <w:rPr>
          <w:rFonts w:ascii="Georgia" w:hAnsi="Georgia" w:cs="Georgia" w:eastAsia="Georgia"/>
          <w:b w:val="0"/>
          <w:i w:val="0"/>
          <w:sz w:val="22"/>
        </w:rPr>
        <w:t>Q. While issuing divorce to me, my husband said 'talaat', not talaaq. Is the divorce valid?</w:t>
      </w:r>
    </w:p>
    <w:p>
      <w:pPr>
        <w:spacing w:before="0" w:after="120" w:line="300" w:lineRule="exact"/>
        <w:jc w:val="both"/>
      </w:pPr>
      <w:r>
        <w:rPr>
          <w:rFonts w:ascii="Georgia" w:hAnsi="Georgia" w:cs="Georgia" w:eastAsia="Georgia"/>
          <w:b w:val="0"/>
          <w:i w:val="0"/>
          <w:sz w:val="22"/>
        </w:rPr>
        <w:t>A. The Talaaq is valid.</w:t>
      </w:r>
    </w:p>
    <w:p>
      <w:pPr>
        <w:spacing w:before="0" w:after="120" w:line="300" w:lineRule="exact"/>
        <w:jc w:val="both"/>
      </w:pPr>
      <w:r>
        <w:rPr>
          <w:rFonts w:ascii="Georgia" w:hAnsi="Georgia" w:cs="Georgia" w:eastAsia="Georgia"/>
          <w:b w:val="0"/>
          <w:i w:val="0"/>
          <w:sz w:val="22"/>
        </w:rPr>
        <w:t>Q. My husband has already given me two talaaqs. He said: 'If you ever use my phone without my permission, then you are divorced." What should I do in an emergency? Will the third Talaaq come into force if I use his phone in an emergency?</w:t>
      </w:r>
    </w:p>
    <w:p>
      <w:pPr>
        <w:spacing w:before="0" w:after="120" w:line="300" w:lineRule="exact"/>
        <w:jc w:val="both"/>
      </w:pPr>
      <w:r>
        <w:rPr>
          <w:rFonts w:ascii="Georgia" w:hAnsi="Georgia" w:cs="Georgia" w:eastAsia="Georgia"/>
          <w:b w:val="0"/>
          <w:i w:val="0"/>
          <w:sz w:val="22"/>
        </w:rPr>
        <w:t>A. Yes, the third Talaaq will come into force if you use the phone even in an emergency. Since your husband had hinged the Talaaq on using the phone without his permission, the Talaaq will not come into effect if you use it with his permission. Hence, he should now say: 'I give you permission to use my phone in an emergency." Or, he should buy you a phone.</w:t>
      </w:r>
    </w:p>
    <w:p>
      <w:pPr>
        <w:spacing w:before="0" w:after="120" w:line="300" w:lineRule="exact"/>
        <w:jc w:val="both"/>
      </w:pPr>
      <w:r>
        <w:rPr>
          <w:rFonts w:ascii="Georgia" w:hAnsi="Georgia" w:cs="Georgia" w:eastAsia="Georgia"/>
          <w:b w:val="0"/>
          <w:i w:val="0"/>
          <w:sz w:val="22"/>
        </w:rPr>
        <w:t>Q. A deceased woman has donated her kidneys to be used for someone in need. Her kidneys have been removed. However, some members of the family say that it is not permissible whilst others disagree. What is the Shariah's fatwa? What is the rule regarding blood donation?</w:t>
      </w:r>
    </w:p>
    <w:p>
      <w:pPr>
        <w:spacing w:before="0" w:after="120" w:line="300" w:lineRule="exact"/>
        <w:jc w:val="both"/>
      </w:pPr>
      <w:r>
        <w:rPr>
          <w:rFonts w:ascii="Georgia" w:hAnsi="Georgia" w:cs="Georgia" w:eastAsia="Georgia"/>
          <w:b w:val="0"/>
          <w:i w:val="0"/>
          <w:sz w:val="22"/>
        </w:rPr>
        <w:t>A. Donating human organs and deriving any kind of benefit/use therefrom are haraam. The very elaborate Janaazah rites accorded to the mayyit should be sufficient to understand that neither human body nor anything from it are subjects for donation. In fact, even hairs and nails of the human being have to be compulsorily buried. The kidneys which have been removed should be buried.</w:t>
      </w:r>
    </w:p>
    <w:p>
      <w:pPr>
        <w:spacing w:before="0" w:after="120" w:line="300" w:lineRule="exact"/>
        <w:jc w:val="both"/>
      </w:pPr>
      <w:r>
        <w:rPr>
          <w:rFonts w:ascii="Georgia" w:hAnsi="Georgia" w:cs="Georgia" w:eastAsia="Georgia"/>
          <w:b w:val="0"/>
          <w:i w:val="0"/>
          <w:sz w:val="22"/>
        </w:rPr>
        <w:t>Donation of blood is likewise not permissible. The articles we are sending explain these issues in more detail.</w:t>
      </w:r>
    </w:p>
    <w:p>
      <w:pPr>
        <w:spacing w:before="0" w:after="120" w:line="300" w:lineRule="exact"/>
        <w:jc w:val="both"/>
      </w:pPr>
      <w:r>
        <w:rPr>
          <w:rFonts w:ascii="Georgia" w:hAnsi="Georgia" w:cs="Georgia" w:eastAsia="Georgia"/>
          <w:b w:val="0"/>
          <w:i w:val="0"/>
          <w:sz w:val="22"/>
        </w:rPr>
        <w:t>Q. Recently some Muslim schools had a girls netball tournament. Is this permissible?</w:t>
      </w:r>
    </w:p>
    <w:p>
      <w:pPr>
        <w:spacing w:before="0" w:after="120" w:line="300" w:lineRule="exact"/>
        <w:jc w:val="both"/>
      </w:pPr>
      <w:r>
        <w:rPr>
          <w:rFonts w:ascii="Georgia" w:hAnsi="Georgia" w:cs="Georgia" w:eastAsia="Georgia"/>
          <w:b w:val="0"/>
          <w:i w:val="0"/>
          <w:sz w:val="22"/>
        </w:rPr>
        <w:t>A. When it is not permissible for women in full hijaab and shabbily dressed, to perform Salaat in the Musjid, how could it ever be permissible for Muslim girls to act like immoral kuffaar females jumping and prancing like baboons on a field where all and sundry can view them? These schools are not Muslim schools. They are the schools of the Devil –Iblees, La-een. A Muslim is not in need of brains to understand that female exhibition is a dimension of zina.</w:t>
      </w:r>
    </w:p>
    <w:p>
      <w:pPr>
        <w:spacing w:before="0" w:after="120" w:line="300" w:lineRule="exact"/>
        <w:jc w:val="both"/>
      </w:pPr>
      <w:r>
        <w:rPr>
          <w:rFonts w:ascii="Georgia" w:hAnsi="Georgia" w:cs="Georgia" w:eastAsia="Georgia"/>
          <w:b w:val="0"/>
          <w:i w:val="0"/>
          <w:sz w:val="22"/>
        </w:rPr>
        <w:t>Q. A Shaikh charges a fee of R150 per person for a lecture on Islam which he held in a public hall. Men and women attended. Is it permissible to charge a fee for delivering lectures?</w:t>
      </w:r>
    </w:p>
    <w:p>
      <w:pPr>
        <w:spacing w:before="0" w:after="120" w:line="300" w:lineRule="exact"/>
        <w:jc w:val="both"/>
      </w:pPr>
      <w:r>
        <w:rPr>
          <w:rFonts w:ascii="Georgia" w:hAnsi="Georgia" w:cs="Georgia" w:eastAsia="Georgia"/>
          <w:b w:val="0"/>
          <w:i w:val="0"/>
          <w:sz w:val="22"/>
        </w:rPr>
        <w:t>A. The sheikh, we understand, is not being paid by an employer who hires someone to deliver lectures. This sheikh charges the individual members of the audience a fee. Among the signs of Qiyaamah according to the Hadith is that people will pursue the world with deeds of the Aakhirah. A lecture on Islam is a deed of the Aakhirah. This sheikh is making money and pursuing a haraam agenda with the deed of the Aakhirah. Hence he is a manifestation of the materialization of Rasulullah's prediction. The fees charged are haraam.</w:t>
      </w:r>
    </w:p>
    <w:p>
      <w:pPr>
        <w:spacing w:before="0" w:after="120" w:line="300" w:lineRule="exact"/>
        <w:jc w:val="both"/>
      </w:pPr>
      <w:r>
        <w:rPr>
          <w:rFonts w:ascii="Georgia" w:hAnsi="Georgia" w:cs="Georgia" w:eastAsia="Georgia"/>
          <w:b w:val="0"/>
          <w:i w:val="0"/>
          <w:sz w:val="22"/>
        </w:rPr>
        <w:t>Q. Is it permissible to rinse the mouth during the fast when making wudhu?</w:t>
      </w:r>
    </w:p>
    <w:p>
      <w:pPr>
        <w:spacing w:before="0" w:after="120" w:line="300" w:lineRule="exact"/>
        <w:jc w:val="both"/>
      </w:pPr>
      <w:r>
        <w:rPr>
          <w:rFonts w:ascii="Georgia" w:hAnsi="Georgia" w:cs="Georgia" w:eastAsia="Georgia"/>
          <w:b w:val="0"/>
          <w:i w:val="0"/>
          <w:sz w:val="22"/>
        </w:rPr>
        <w:t>A. Yes, it is permissible to rinse the mouth whilst fasting. However, do not gargle.</w:t>
      </w:r>
    </w:p>
    <w:p>
      <w:pPr>
        <w:spacing w:before="0" w:after="120" w:line="300" w:lineRule="exact"/>
        <w:jc w:val="both"/>
      </w:pPr>
      <w:r>
        <w:rPr>
          <w:rFonts w:ascii="Georgia" w:hAnsi="Georgia" w:cs="Georgia" w:eastAsia="Georgia"/>
          <w:b w:val="0"/>
          <w:i w:val="0"/>
          <w:sz w:val="22"/>
        </w:rPr>
        <w:t>Q. Maulana Shabbir Usmaani (rahmatullah alayh) had performed the Janaazah Salaat of Jinnah, Pakistan's first governor-general. Jinnah was a Shiah. It is said that the Maulana had dreamt that Jinnah was a true Muslim. Was it permissible for the Maulana to have performed his Janaazah Salaat? A. We are not aware of the status of Jinnah neither are we aware of Maulana Usmaani's dream. We have never heard of it. Perhaps he was convinced that Jinnah had repented and had accepted Islam, hence he performed his Janaazah Salaat. However, if Jinnah had been a professed Shiah until the last, then it was wrong for the honourable Maulana to have conducted his Janaazah Salaat regardless of his dream. Dreams do not overrule the Shariah.</w:t>
      </w:r>
    </w:p>
    <w:p>
      <w:pPr>
        <w:spacing w:before="0" w:after="120" w:line="300" w:lineRule="exact"/>
        <w:jc w:val="both"/>
      </w:pPr>
      <w:r>
        <w:rPr>
          <w:rFonts w:ascii="Georgia" w:hAnsi="Georgia" w:cs="Georgia" w:eastAsia="Georgia"/>
          <w:b w:val="0"/>
          <w:i w:val="0"/>
          <w:sz w:val="22"/>
        </w:rPr>
        <w:t>Q. How should a sick Shaafi' musalli sit to perform Salaat if he is able to stand, but unable to make ruku' and sajdah?</w:t>
      </w:r>
    </w:p>
    <w:p>
      <w:pPr>
        <w:spacing w:before="0" w:after="120" w:line="300" w:lineRule="exact"/>
        <w:jc w:val="both"/>
      </w:pPr>
      <w:r>
        <w:rPr>
          <w:rFonts w:ascii="Georgia" w:hAnsi="Georgia" w:cs="Georgia" w:eastAsia="Georgia"/>
          <w:b w:val="0"/>
          <w:i w:val="0"/>
          <w:sz w:val="22"/>
        </w:rPr>
        <w:t>A. If he is able to stand, then Qiyaam will be compulsory. Ruku and Sajdah will be made by bending the back if he is able to or by means of signs of the head. But he has to stand if he is able to. According to the Hanafi Math -hab, the preferable way is for such an ailing person to sit for even Qiyaam.</w:t>
      </w:r>
    </w:p>
    <w:p>
      <w:pPr>
        <w:spacing w:before="0" w:after="120" w:line="300" w:lineRule="exact"/>
        <w:jc w:val="both"/>
      </w:pPr>
      <w:r>
        <w:rPr>
          <w:rFonts w:ascii="Georgia" w:hAnsi="Georgia" w:cs="Georgia" w:eastAsia="Georgia"/>
          <w:b w:val="0"/>
          <w:i w:val="0"/>
          <w:sz w:val="22"/>
        </w:rPr>
        <w:t>Q. What is a Wahhaabi and a Salafi?</w:t>
      </w:r>
    </w:p>
    <w:p>
      <w:pPr>
        <w:spacing w:before="0" w:after="120" w:line="300" w:lineRule="exact"/>
        <w:jc w:val="both"/>
      </w:pPr>
      <w:r>
        <w:rPr>
          <w:rFonts w:ascii="Georgia" w:hAnsi="Georgia" w:cs="Georgia" w:eastAsia="Georgia"/>
          <w:b w:val="0"/>
          <w:i w:val="0"/>
          <w:sz w:val="22"/>
        </w:rPr>
        <w:t>A. Wahhabi and a Salafi are two names for the followers of Muhammad Bin Abdul Wahhaab of Saudi Arabia. They do not subscribe to any of the four Math-habs. They have strayed from the Straight Path of the Ahlus Sunnah Wal Jama'ah. However, in India and Pakistan the Bid'atis label as Wahhaabis those who prohibit acts of grave-worship regardless of them not being Salafis. Hence, the Ulama of Deoband who eliminate bid'ah and grave worship are termed Wahhaabis by the Qabar Puja sect. This grave-worshipping sect in South Africa has the same meaning for Wahhaabi.</w:t>
      </w:r>
    </w:p>
    <w:p>
      <w:pPr>
        <w:spacing w:before="0" w:after="120" w:line="300" w:lineRule="exact"/>
        <w:jc w:val="both"/>
      </w:pPr>
      <w:r>
        <w:rPr>
          <w:rFonts w:ascii="Georgia" w:hAnsi="Georgia" w:cs="Georgia" w:eastAsia="Georgia"/>
          <w:b w:val="0"/>
          <w:i w:val="0"/>
          <w:sz w:val="22"/>
        </w:rPr>
        <w:t>Q. I have been separated from my husband for 3 years without talaaq. We have now reconciled. Is it necessary to perform a new Nikah? A. Since Talaaq was not issued, it is not necessary to renew the Nikah. Nikah will be necessary only if one or two Talaaqs had been given.</w:t>
      </w:r>
    </w:p>
    <w:p>
      <w:pPr>
        <w:spacing w:before="0" w:after="120" w:line="300" w:lineRule="exact"/>
        <w:jc w:val="both"/>
      </w:pPr>
      <w:r>
        <w:rPr>
          <w:rFonts w:ascii="Georgia" w:hAnsi="Georgia" w:cs="Georgia" w:eastAsia="Georgia"/>
          <w:b w:val="0"/>
          <w:i w:val="0"/>
          <w:sz w:val="22"/>
        </w:rPr>
        <w:t>Q. Is it permissible to use an asthma pump while fasting?</w:t>
      </w:r>
    </w:p>
    <w:p>
      <w:pPr>
        <w:spacing w:before="0" w:after="120" w:line="300" w:lineRule="exact"/>
        <w:jc w:val="both"/>
      </w:pPr>
      <w:r>
        <w:rPr>
          <w:rFonts w:ascii="Georgia" w:hAnsi="Georgia" w:cs="Georgia" w:eastAsia="Georgia"/>
          <w:b w:val="0"/>
          <w:i w:val="0"/>
          <w:sz w:val="22"/>
        </w:rPr>
        <w:t>A. The Asthma pump breaks the fast. If one is compelled to use it, it will be permissible. But the fast will break and has to be made qadha after Ramadhaan.</w:t>
      </w:r>
    </w:p>
    <w:p>
      <w:pPr>
        <w:spacing w:before="0" w:after="120" w:line="300" w:lineRule="exact"/>
        <w:jc w:val="both"/>
      </w:pPr>
      <w:r>
        <w:rPr>
          <w:rFonts w:ascii="Georgia" w:hAnsi="Georgia" w:cs="Georgia" w:eastAsia="Georgia"/>
          <w:b w:val="0"/>
          <w:i w:val="0"/>
          <w:sz w:val="22"/>
        </w:rPr>
        <w:t>Q. Some people say that immediately the Iddat of a widow expires, she should dress smartly and step out of the house. Is this correct?</w:t>
      </w:r>
    </w:p>
    <w:p>
      <w:pPr>
        <w:spacing w:before="0" w:after="120" w:line="300" w:lineRule="exact"/>
        <w:jc w:val="both"/>
      </w:pPr>
      <w:r>
        <w:rPr>
          <w:rFonts w:ascii="Georgia" w:hAnsi="Georgia" w:cs="Georgia" w:eastAsia="Georgia"/>
          <w:b w:val="0"/>
          <w:i w:val="0"/>
          <w:sz w:val="22"/>
        </w:rPr>
        <w:t>A. No, a woman does not have to step out of the house immediately or at any time after expiry of her iddat. The claim of the aunties regarding dressing smartly, etc. is baseless.</w:t>
      </w:r>
    </w:p>
    <w:p>
      <w:pPr>
        <w:spacing w:before="0" w:after="120" w:line="300" w:lineRule="exact"/>
        <w:jc w:val="both"/>
      </w:pPr>
      <w:r>
        <w:rPr>
          <w:rFonts w:ascii="Georgia" w:hAnsi="Georgia" w:cs="Georgia" w:eastAsia="Georgia"/>
          <w:b w:val="0"/>
          <w:i w:val="0"/>
          <w:sz w:val="22"/>
        </w:rPr>
        <w:t>Q. The astronomers and even some Ulama are saying that since there is absolutely no possibility of sighting the moon after the 29th this Sha'baan, searching for the hilaal is not necessary, and that Sha'baan will be a month of 30 days this year. Is this view in compliance with the Shariah?</w:t>
      </w:r>
    </w:p>
    <w:p>
      <w:pPr>
        <w:spacing w:before="0" w:after="120" w:line="300" w:lineRule="exact"/>
        <w:jc w:val="both"/>
      </w:pPr>
      <w:r>
        <w:rPr>
          <w:rFonts w:ascii="Georgia" w:hAnsi="Georgia" w:cs="Georgia" w:eastAsia="Georgia"/>
          <w:b w:val="0"/>
          <w:i w:val="0"/>
          <w:sz w:val="22"/>
        </w:rPr>
        <w:t>A. It is not permissible to abstain from sighting the moon at the end of the 29th day of Sha'baan on the basis of astronomical calculations. This action is haraam. Rasulullah (sallallahu alayhi wasallam) had commanded the search for the hilaal at the end of the 29th day of every Islamic month. As far as Muslims are concerned, it is not an issue of whether there is the possibility of sighting or not, or whether the birth of the moon is only the next day. The issue is the command of Allah Ta'ala delivered to us by Rasulullah (sallallahu alayhi wasallam). Nabi-e-Kareem (sallallahu alayhi wasallam) commanded that we should search for the moon at the end of the 29th day. This is all we know and this is our only concern. The Ummah has absolutely no right to opt for the kufr of ignoring Rasulullah's command for the sake of adopting the bunkum of the astronomers and the miscreant, misguided ulama. It is Waajib to search for the moon at the end of the 29th day. Abandoning this Waajib Masnoon tenet of the Shariat is sinful and haraam.</w:t>
      </w:r>
    </w:p>
    <w:p>
      <w:pPr>
        <w:spacing w:before="0" w:after="120" w:line="300" w:lineRule="exact"/>
        <w:jc w:val="both"/>
      </w:pPr>
      <w:r>
        <w:rPr>
          <w:rFonts w:ascii="Georgia" w:hAnsi="Georgia" w:cs="Georgia" w:eastAsia="Georgia"/>
          <w:b w:val="0"/>
          <w:i w:val="0"/>
          <w:sz w:val="22"/>
        </w:rPr>
        <w:t>Q. A proud man to show off his wealth burnt a 500 pound note. Is Zakaat payable on this amount? A. Although this man is the brother of shaitaan according to the Qur'aan, Zakaat is not payable on destroyed wealth.</w:t>
      </w:r>
    </w:p>
    <w:p>
      <w:pPr>
        <w:spacing w:before="0" w:after="120" w:line="300" w:lineRule="exact"/>
        <w:jc w:val="both"/>
      </w:pPr>
      <w:r>
        <w:rPr>
          <w:rFonts w:ascii="Georgia" w:hAnsi="Georgia" w:cs="Georgia" w:eastAsia="Georgia"/>
          <w:b w:val="0"/>
          <w:i w:val="0"/>
          <w:sz w:val="22"/>
        </w:rPr>
        <w:t>Q. A father has abandoned his minor children Whose responsibility is it to maintain them?</w:t>
      </w:r>
    </w:p>
    <w:p>
      <w:pPr>
        <w:spacing w:before="0" w:after="120" w:line="300" w:lineRule="exact"/>
        <w:jc w:val="both"/>
      </w:pPr>
      <w:r>
        <w:rPr>
          <w:rFonts w:ascii="Georgia" w:hAnsi="Georgia" w:cs="Georgia" w:eastAsia="Georgia"/>
          <w:b w:val="0"/>
          <w:i w:val="0"/>
          <w:sz w:val="22"/>
        </w:rPr>
        <w:t>A. The closest male Asbaat are responsible for the maintenance of the abandoned children. They are the paternal grandfather, paternal uncles, etc. If there are no Asbaat or the Asbaat refuse or fail to maintain the children, then the male relatives on the mother's side will be responsible. They are the maternal grandfather, maternal uncles, etc. If they too refuse or lack the means, then it is the responsibility of the Muslim community to fulfil this Fardh-e-Kifaayah obligation.</w:t>
      </w:r>
    </w:p>
    <w:p>
      <w:pPr>
        <w:spacing w:before="0" w:after="120" w:line="300" w:lineRule="exact"/>
        <w:jc w:val="both"/>
      </w:pPr>
      <w:r>
        <w:rPr>
          <w:rFonts w:ascii="Georgia" w:hAnsi="Georgia" w:cs="Georgia" w:eastAsia="Georgia"/>
          <w:b w:val="0"/>
          <w:i w:val="0"/>
          <w:sz w:val="22"/>
        </w:rPr>
        <w:t>Q. The Haafiz who leads the Taraaweeh at the Musjid trims his beard, and his trousers are below his ankles. Should I perform Taraaweeh at home with some friends?</w:t>
      </w:r>
    </w:p>
    <w:p>
      <w:pPr>
        <w:spacing w:before="0" w:after="120" w:line="300" w:lineRule="exact"/>
        <w:jc w:val="both"/>
      </w:pPr>
      <w:r>
        <w:rPr>
          <w:rFonts w:ascii="Georgia" w:hAnsi="Georgia" w:cs="Georgia" w:eastAsia="Georgia"/>
          <w:b w:val="0"/>
          <w:i w:val="0"/>
          <w:sz w:val="22"/>
        </w:rPr>
        <w:t>A. Yes, perform Taraaweeh at home. After the Fardh in the Musjid leave for your home. It is better to perform with a small Jamaat at home than to follow a faasiq.</w:t>
      </w:r>
    </w:p>
    <w:p>
      <w:pPr>
        <w:spacing w:before="0" w:after="120" w:line="300" w:lineRule="exact"/>
        <w:jc w:val="both"/>
      </w:pPr>
      <w:r>
        <w:rPr>
          <w:rFonts w:ascii="Georgia" w:hAnsi="Georgia" w:cs="Georgia" w:eastAsia="Georgia"/>
          <w:b w:val="0"/>
          <w:i w:val="0"/>
          <w:sz w:val="22"/>
        </w:rPr>
        <w:t>Q. A water dispenser is hired to a person with the stipulation that he has to use 50 litres water otherwise a penalty will be added to the monthly rental. Is this permissible? A. It is not permissible to stipulate that the person uses 50 litres water to qualify for the rental amount. The dispenser may be rented to him without the stipulation. The additional charge is haraam. Add an additional charge. The rent must be fixed.</w:t>
      </w:r>
    </w:p>
    <w:p>
      <w:pPr>
        <w:spacing w:before="0" w:after="120" w:line="300" w:lineRule="exact"/>
        <w:jc w:val="both"/>
      </w:pPr>
      <w:r>
        <w:rPr>
          <w:rFonts w:ascii="Georgia" w:hAnsi="Georgia" w:cs="Georgia" w:eastAsia="Georgia"/>
          <w:b w:val="0"/>
          <w:i w:val="0"/>
          <w:sz w:val="22"/>
        </w:rPr>
        <w:t>Q. Is it permissible to suspend the rental on the amount of the sales? The rent is not fixed.</w:t>
      </w:r>
    </w:p>
    <w:p>
      <w:pPr>
        <w:spacing w:before="0" w:after="120" w:line="300" w:lineRule="exact"/>
        <w:jc w:val="both"/>
      </w:pPr>
      <w:r>
        <w:rPr>
          <w:rFonts w:ascii="Georgia" w:hAnsi="Georgia" w:cs="Georgia" w:eastAsia="Georgia"/>
          <w:b w:val="0"/>
          <w:i w:val="0"/>
          <w:sz w:val="22"/>
        </w:rPr>
        <w:t>A. It is not permissible to suspend the rental on the basis of sales. The rent at all times must be a fixed sum.</w:t>
      </w:r>
    </w:p>
    <w:p>
      <w:pPr>
        <w:spacing w:before="0" w:after="120" w:line="300" w:lineRule="exact"/>
        <w:jc w:val="both"/>
      </w:pPr>
      <w:r>
        <w:rPr>
          <w:rFonts w:ascii="Georgia" w:hAnsi="Georgia" w:cs="Georgia" w:eastAsia="Georgia"/>
          <w:b w:val="0"/>
          <w:i w:val="0"/>
          <w:sz w:val="22"/>
        </w:rPr>
        <w:t>Q. What should one do if wudhu breaks during Tawaaf of the Ka'bah?</w:t>
      </w:r>
    </w:p>
    <w:p>
      <w:pPr>
        <w:spacing w:before="0" w:after="120" w:line="300" w:lineRule="exact"/>
        <w:jc w:val="both"/>
      </w:pPr>
      <w:r>
        <w:rPr>
          <w:rFonts w:ascii="Georgia" w:hAnsi="Georgia" w:cs="Georgia" w:eastAsia="Georgia"/>
          <w:b w:val="0"/>
          <w:i w:val="0"/>
          <w:sz w:val="22"/>
        </w:rPr>
        <w:t>A. If wudhu breaks during the first three Shauts or before completing the fourth Shaut, then the Tawaaf has to be repeated. If Wudhu breaks after completing the fourth Shaut, then the Tawaaf should be continued from the Shaut in which Wudhu had broken.</w:t>
      </w:r>
    </w:p>
    <w:p>
      <w:pPr>
        <w:spacing w:before="0" w:after="120" w:line="300" w:lineRule="exact"/>
        <w:jc w:val="both"/>
      </w:pPr>
      <w:r>
        <w:rPr>
          <w:rFonts w:ascii="Georgia" w:hAnsi="Georgia" w:cs="Georgia" w:eastAsia="Georgia"/>
          <w:b w:val="0"/>
          <w:i w:val="0"/>
          <w:sz w:val="22"/>
        </w:rPr>
        <w:t>Q. If a Qur'aan stand is not available, may the Qur'aan be place on one's lap for reciting?</w:t>
      </w:r>
    </w:p>
    <w:p>
      <w:pPr>
        <w:spacing w:before="0" w:after="120" w:line="300" w:lineRule="exact"/>
        <w:jc w:val="both"/>
      </w:pPr>
      <w:r>
        <w:rPr>
          <w:rFonts w:ascii="Georgia" w:hAnsi="Georgia" w:cs="Georgia" w:eastAsia="Georgia"/>
          <w:b w:val="0"/>
          <w:i w:val="0"/>
          <w:sz w:val="22"/>
        </w:rPr>
        <w:t>A. The Qur'aan should not be placed on one's lap. It is disrespectful. Hold the Qur'aan Majeed in the hands if a stand is not available.</w:t>
      </w:r>
    </w:p>
    <w:p>
      <w:pPr>
        <w:spacing w:before="0" w:after="120" w:line="300" w:lineRule="exact"/>
        <w:jc w:val="both"/>
      </w:pPr>
      <w:r>
        <w:rPr>
          <w:rFonts w:ascii="Georgia" w:hAnsi="Georgia" w:cs="Georgia" w:eastAsia="Georgia"/>
          <w:b w:val="0"/>
          <w:i w:val="0"/>
          <w:sz w:val="22"/>
        </w:rPr>
        <w:t>Q. A paid Imaam teaches Hifz in the sehn section of a Musjid, but occasionally he uses the Musjid portion for his duty. Someone informed him that one may not accept payment for teaching inside the Musjid. So, must he refund the amount for those times he had taught inside the Musjid?</w:t>
      </w:r>
    </w:p>
    <w:p>
      <w:pPr>
        <w:spacing w:before="0" w:after="120" w:line="300" w:lineRule="exact"/>
        <w:jc w:val="both"/>
      </w:pPr>
      <w:r>
        <w:rPr>
          <w:rFonts w:ascii="Georgia" w:hAnsi="Georgia" w:cs="Georgia" w:eastAsia="Georgia"/>
          <w:b w:val="0"/>
          <w:i w:val="0"/>
          <w:sz w:val="22"/>
        </w:rPr>
        <w:t>A. He need not refund anything. He should repent (make taubah) for the sin committed.</w:t>
      </w:r>
    </w:p>
    <w:p>
      <w:pPr>
        <w:spacing w:before="0" w:after="120" w:line="300" w:lineRule="exact"/>
        <w:jc w:val="both"/>
      </w:pPr>
      <w:r>
        <w:rPr>
          <w:rFonts w:ascii="Georgia" w:hAnsi="Georgia" w:cs="Georgia" w:eastAsia="Georgia"/>
          <w:b w:val="0"/>
          <w:i w:val="0"/>
          <w:sz w:val="22"/>
        </w:rPr>
        <w:t>Q. An elderly couple invited their only son and daughter living in different towns and gifted them most of the furniture, appliances, etc. with the following advice:</w:t>
      </w:r>
    </w:p>
    <w:p>
      <w:pPr>
        <w:spacing w:before="0" w:after="120" w:line="300" w:lineRule="exact"/>
        <w:jc w:val="both"/>
      </w:pPr>
      <w:r>
        <w:rPr>
          <w:rFonts w:ascii="Georgia" w:hAnsi="Georgia" w:cs="Georgia" w:eastAsia="Georgia"/>
          <w:b w:val="0"/>
          <w:i w:val="0"/>
          <w:sz w:val="22"/>
        </w:rPr>
        <w:t>1. They can remove it whenever convenient or sell it if they so desire.</w:t>
      </w:r>
    </w:p>
    <w:p>
      <w:pPr>
        <w:spacing w:before="0" w:after="120" w:line="300" w:lineRule="exact"/>
        <w:jc w:val="both"/>
      </w:pPr>
      <w:r>
        <w:rPr>
          <w:rFonts w:ascii="Georgia" w:hAnsi="Georgia" w:cs="Georgia" w:eastAsia="Georgia"/>
          <w:b w:val="0"/>
          <w:i w:val="0"/>
          <w:sz w:val="22"/>
        </w:rPr>
        <w:t>2. While the goods are still with the parents, they will use it as a loan.</w:t>
      </w:r>
    </w:p>
    <w:p>
      <w:pPr>
        <w:spacing w:before="0" w:after="120" w:line="300" w:lineRule="exact"/>
        <w:jc w:val="both"/>
      </w:pPr>
      <w:r>
        <w:rPr>
          <w:rFonts w:ascii="Georgia" w:hAnsi="Georgia" w:cs="Georgia" w:eastAsia="Georgia"/>
          <w:b w:val="0"/>
          <w:i w:val="0"/>
          <w:sz w:val="22"/>
        </w:rPr>
        <w:t>3. As both parents are over 70 years, they have realised that their demise cannot be too far off. So this move has been done to avoid estate problems.</w:t>
      </w:r>
    </w:p>
    <w:p>
      <w:pPr>
        <w:spacing w:before="0" w:after="120" w:line="300" w:lineRule="exact"/>
        <w:jc w:val="both"/>
      </w:pPr>
      <w:r>
        <w:rPr>
          <w:rFonts w:ascii="Georgia" w:hAnsi="Georgia" w:cs="Georgia" w:eastAsia="Georgia"/>
          <w:b w:val="0"/>
          <w:i w:val="0"/>
          <w:sz w:val="22"/>
        </w:rPr>
        <w:t>If this offer has been accepted, is it valid and in order?</w:t>
      </w:r>
    </w:p>
    <w:p>
      <w:pPr>
        <w:spacing w:before="0" w:after="120" w:line="300" w:lineRule="exact"/>
        <w:jc w:val="both"/>
      </w:pPr>
      <w:r>
        <w:rPr>
          <w:rFonts w:ascii="Georgia" w:hAnsi="Georgia" w:cs="Georgia" w:eastAsia="Georgia"/>
          <w:b w:val="0"/>
          <w:i w:val="0"/>
          <w:sz w:val="22"/>
        </w:rPr>
        <w:t>A. The gift is not valid. Since the 'gifted' goods remain on the premises of the parents without possession having been taken, the gift is not valid. The 'advice' has no validity. The goods in the house will become their estate on their demise.</w:t>
      </w:r>
    </w:p>
    <w:p>
      <w:pPr>
        <w:spacing w:before="0" w:after="120" w:line="300" w:lineRule="exact"/>
        <w:jc w:val="both"/>
      </w:pPr>
      <w:r>
        <w:rPr>
          <w:rFonts w:ascii="Georgia" w:hAnsi="Georgia" w:cs="Georgia" w:eastAsia="Georgia"/>
          <w:b w:val="0"/>
          <w:i w:val="0"/>
          <w:sz w:val="22"/>
        </w:rPr>
        <w:t>Q. Should the two raka'ts Nafl after the Witr be performed standing or sitting?</w:t>
      </w:r>
    </w:p>
    <w:p>
      <w:pPr>
        <w:spacing w:before="0" w:after="120" w:line="300" w:lineRule="exact"/>
        <w:jc w:val="both"/>
      </w:pPr>
      <w:r>
        <w:rPr>
          <w:rFonts w:ascii="Georgia" w:hAnsi="Georgia" w:cs="Georgia" w:eastAsia="Georgia"/>
          <w:b w:val="0"/>
          <w:i w:val="0"/>
          <w:sz w:val="22"/>
        </w:rPr>
        <w:t>A. If the two raka'ts Nafl after the Witr are performed sitting without valid reason, the thawaab (reward) is reduced by 50%. These two raka'ts should be performed standing.</w:t>
      </w:r>
    </w:p>
    <w:p>
      <w:pPr>
        <w:spacing w:before="0" w:after="120" w:line="300" w:lineRule="exact"/>
        <w:jc w:val="both"/>
      </w:pPr>
      <w:r>
        <w:rPr>
          <w:rFonts w:ascii="Georgia" w:hAnsi="Georgia" w:cs="Georgia" w:eastAsia="Georgia"/>
          <w:b w:val="0"/>
          <w:i w:val="0"/>
          <w:sz w:val="22"/>
        </w:rPr>
        <w:t>Q. What is the Shar'i status of the congregational dua recited after every four raka'ts Taraaweeh?</w:t>
      </w:r>
    </w:p>
    <w:p>
      <w:pPr>
        <w:spacing w:before="0" w:after="120" w:line="300" w:lineRule="exact"/>
        <w:jc w:val="both"/>
      </w:pPr>
      <w:r>
        <w:rPr>
          <w:rFonts w:ascii="Georgia" w:hAnsi="Georgia" w:cs="Georgia" w:eastAsia="Georgia"/>
          <w:b w:val="0"/>
          <w:i w:val="0"/>
          <w:sz w:val="22"/>
        </w:rPr>
        <w:t>A. The congregational dua recited after every 4 raka'ts Taraaweeh is bid'ah. It is not permissible. Everyone should engage in silent dua or thikr during the pause after every 4 raka'ts.</w:t>
      </w:r>
    </w:p>
    <w:p>
      <w:pPr>
        <w:spacing w:before="0" w:after="120" w:line="300" w:lineRule="exact"/>
        <w:jc w:val="both"/>
      </w:pPr>
      <w:r>
        <w:rPr>
          <w:rFonts w:ascii="Georgia" w:hAnsi="Georgia" w:cs="Georgia" w:eastAsia="Georgia"/>
          <w:b w:val="0"/>
          <w:i w:val="0"/>
          <w:sz w:val="22"/>
        </w:rPr>
        <w:t>Q. What should one do if haidh begins during the course of fasting? A. If whilst fasting, haidh begins, the fast should be compulsorily broken. But one should not eat in front of people.</w:t>
      </w:r>
    </w:p>
    <w:p>
      <w:pPr>
        <w:spacing w:before="0" w:after="120" w:line="300" w:lineRule="exact"/>
        <w:jc w:val="both"/>
      </w:pPr>
      <w:r>
        <w:rPr>
          <w:rFonts w:ascii="Georgia" w:hAnsi="Georgia" w:cs="Georgia" w:eastAsia="Georgia"/>
          <w:b w:val="0"/>
          <w:i w:val="0"/>
          <w:sz w:val="22"/>
        </w:rPr>
        <w:t>If you happen to be in the state of haidh and it ends during the day of Ramadhaan, then it is compulsory to stop eating and act like a fasting person. However, you will still have to make qadha of this day.</w:t>
      </w:r>
    </w:p>
    <w:p>
      <w:pPr>
        <w:spacing w:before="0" w:after="120" w:line="300" w:lineRule="exact"/>
        <w:jc w:val="both"/>
      </w:pPr>
      <w:r>
        <w:rPr>
          <w:rFonts w:ascii="Georgia" w:hAnsi="Georgia" w:cs="Georgia" w:eastAsia="Georgia"/>
          <w:b w:val="0"/>
          <w:i w:val="0"/>
          <w:sz w:val="22"/>
        </w:rPr>
        <w:t>If you are in the state of haidh before the fasting day begins, then you may eat at any time during the day, but not in front of people. You may not fast.</w:t>
      </w:r>
    </w:p>
    <w:p>
      <w:pPr>
        <w:spacing w:before="0" w:after="120" w:line="300" w:lineRule="exact"/>
        <w:jc w:val="both"/>
      </w:pPr>
      <w:r>
        <w:rPr>
          <w:rFonts w:ascii="Georgia" w:hAnsi="Georgia" w:cs="Georgia" w:eastAsia="Georgia"/>
          <w:b w:val="0"/>
          <w:i w:val="0"/>
          <w:sz w:val="22"/>
        </w:rPr>
        <w:t>Q. Do ear and eye drops break the fast?</w:t>
      </w:r>
    </w:p>
    <w:p>
      <w:pPr>
        <w:spacing w:before="0" w:after="120" w:line="300" w:lineRule="exact"/>
        <w:jc w:val="both"/>
      </w:pPr>
      <w:r>
        <w:rPr>
          <w:rFonts w:ascii="Georgia" w:hAnsi="Georgia" w:cs="Georgia" w:eastAsia="Georgia"/>
          <w:b w:val="0"/>
          <w:i w:val="0"/>
          <w:sz w:val="22"/>
        </w:rPr>
        <w:t>A. Eye drops do not break the fast. Ear drops break the fast.</w:t>
      </w:r>
    </w:p>
    <w:p>
      <w:pPr>
        <w:spacing w:before="0" w:after="120" w:line="300" w:lineRule="exact"/>
        <w:jc w:val="both"/>
      </w:pPr>
      <w:r>
        <w:rPr>
          <w:rFonts w:ascii="Georgia" w:hAnsi="Georgia" w:cs="Georgia" w:eastAsia="Georgia"/>
          <w:b w:val="0"/>
          <w:i w:val="0"/>
          <w:sz w:val="22"/>
        </w:rPr>
        <w:t>Q. I have a Mandela set for which I had paid R75,000. It contains half an ounce of gold. The price obtainable today for the set is R60,000. How do I calculate Zakaat on this set?</w:t>
      </w:r>
    </w:p>
    <w:p>
      <w:pPr>
        <w:spacing w:before="0" w:after="120" w:line="300" w:lineRule="exact"/>
        <w:jc w:val="both"/>
      </w:pPr>
      <w:r>
        <w:rPr>
          <w:rFonts w:ascii="Georgia" w:hAnsi="Georgia" w:cs="Georgia" w:eastAsia="Georgia"/>
          <w:b w:val="0"/>
          <w:i w:val="0"/>
          <w:sz w:val="22"/>
        </w:rPr>
        <w:t>A. If the set contains only half an ounce of gold, then you pay Zakaat on the current market value of the gold regardless of what price you had paid for the set or what price you can obtain for it. The price of gold is now about R14,000 an ounce.</w:t>
      </w:r>
    </w:p>
    <w:p>
      <w:pPr>
        <w:spacing w:before="0" w:after="120" w:line="300" w:lineRule="exact"/>
        <w:jc w:val="both"/>
      </w:pPr>
      <w:r>
        <w:rPr>
          <w:rFonts w:ascii="Georgia" w:hAnsi="Georgia" w:cs="Georgia" w:eastAsia="Georgia"/>
          <w:b w:val="0"/>
          <w:i w:val="0"/>
          <w:sz w:val="22"/>
        </w:rPr>
        <w:t>However, should you sell the set now for R60,000, then you will have to pay Zakaat on the cash of R60,000.</w:t>
      </w:r>
    </w:p>
    <w:p>
      <w:pPr>
        <w:spacing w:before="0" w:after="120" w:line="300" w:lineRule="exact"/>
        <w:jc w:val="both"/>
      </w:pPr>
      <w:r>
        <w:rPr>
          <w:rFonts w:ascii="Georgia" w:hAnsi="Georgia" w:cs="Georgia" w:eastAsia="Georgia"/>
          <w:b w:val="0"/>
          <w:i w:val="0"/>
          <w:sz w:val="22"/>
        </w:rPr>
        <w:t>Q. I &amp; J meat products certified halaal are sold here in Mauritius. Are these products halaal?</w:t>
      </w:r>
    </w:p>
    <w:p>
      <w:pPr>
        <w:spacing w:before="0" w:after="120" w:line="300" w:lineRule="exact"/>
        <w:jc w:val="both"/>
      </w:pPr>
      <w:r>
        <w:rPr>
          <w:rFonts w:ascii="Georgia" w:hAnsi="Georgia" w:cs="Georgia" w:eastAsia="Georgia"/>
          <w:b w:val="0"/>
          <w:i w:val="0"/>
          <w:sz w:val="22"/>
        </w:rPr>
        <w:t>A. I &amp; J is a non-Muslim company. All meat products processed by non-Muslims are haraam. Ignore the 'halaal' certification. There is almost no supervision whatsoever. In the very recent past, despite these kuffaar firms having bought halaal certificates, even pork products had appeared with halaal logos and labels. Abstain from the carrion which the Carrion Halaalizers certify.</w:t>
      </w:r>
    </w:p>
    <w:p>
      <w:pPr>
        <w:spacing w:before="0" w:after="120" w:line="300" w:lineRule="exact"/>
        <w:jc w:val="both"/>
      </w:pPr>
      <w:r>
        <w:rPr>
          <w:rFonts w:ascii="Georgia" w:hAnsi="Georgia" w:cs="Georgia" w:eastAsia="Georgia"/>
          <w:b w:val="0"/>
          <w:i w:val="0"/>
          <w:sz w:val="22"/>
        </w:rPr>
        <w:t>Q. Should Muslims in Turkey vote? The Kemalist party which is the death knell of Islam will be contesting in the elections. If Muslims do not vote for an Islamic party, there is the danger of the kemalist atheists coming to power, and this will mean the end of the Islamic progress which has been achieved by Erdogan's party. Please advise. A. In the circumstances prevailing in Turkey, it is in fact necessary to vote for Erdogan's party. It is Waajib.</w:t>
      </w:r>
    </w:p>
    <w:p>
      <w:pPr>
        <w:spacing w:before="0" w:after="120" w:line="300" w:lineRule="exact"/>
        <w:jc w:val="both"/>
      </w:pPr>
      <w:r>
        <w:rPr>
          <w:rFonts w:ascii="Georgia" w:hAnsi="Georgia" w:cs="Georgia" w:eastAsia="Georgia"/>
          <w:b w:val="0"/>
          <w:i w:val="0"/>
          <w:sz w:val="22"/>
        </w:rPr>
        <w:t>Q. I am in a place where the Imaam performs only 8 raka'ts Taraaeeh. There is no other Musjid, etc. where 20 raka'ts are performed. What should I do?</w:t>
      </w:r>
    </w:p>
    <w:p>
      <w:pPr>
        <w:spacing w:before="0" w:after="120" w:line="300" w:lineRule="exact"/>
        <w:jc w:val="both"/>
      </w:pPr>
      <w:r>
        <w:rPr>
          <w:rFonts w:ascii="Georgia" w:hAnsi="Georgia" w:cs="Georgia" w:eastAsia="Georgia"/>
          <w:b w:val="0"/>
          <w:i w:val="0"/>
          <w:sz w:val="22"/>
        </w:rPr>
        <w:t>A. If the Imaam performs only 8 raka'ts, then complete the 12 raka'ts on your own. It is bid'ah to perform only 8 raka'ts.</w:t>
      </w:r>
    </w:p>
    <w:p>
      <w:pPr>
        <w:spacing w:before="0" w:after="120" w:line="300" w:lineRule="exact"/>
        <w:jc w:val="both"/>
      </w:pPr>
      <w:r>
        <w:rPr>
          <w:rFonts w:ascii="Georgia" w:hAnsi="Georgia" w:cs="Georgia" w:eastAsia="Georgia"/>
          <w:b w:val="0"/>
          <w:i w:val="0"/>
          <w:sz w:val="22"/>
        </w:rPr>
        <w:t>Q. During Witr Salaat should the hands be raised when reciting Dua-e-Qunoot?</w:t>
      </w:r>
    </w:p>
    <w:p>
      <w:pPr>
        <w:spacing w:before="0" w:after="120" w:line="300" w:lineRule="exact"/>
        <w:jc w:val="both"/>
      </w:pPr>
      <w:r>
        <w:rPr>
          <w:rFonts w:ascii="Georgia" w:hAnsi="Georgia" w:cs="Georgia" w:eastAsia="Georgia"/>
          <w:b w:val="0"/>
          <w:i w:val="0"/>
          <w:sz w:val="22"/>
        </w:rPr>
        <w:t>A. No, the hands should not be raised when reciting Qunoot.</w:t>
      </w:r>
    </w:p>
    <w:p>
      <w:pPr>
        <w:spacing w:before="0" w:after="120" w:line="300" w:lineRule="exact"/>
        <w:jc w:val="both"/>
      </w:pPr>
      <w:r>
        <w:rPr>
          <w:rFonts w:ascii="Georgia" w:hAnsi="Georgia" w:cs="Georgia" w:eastAsia="Georgia"/>
          <w:b w:val="0"/>
          <w:i w:val="0"/>
          <w:sz w:val="22"/>
        </w:rPr>
        <w:t>Q. The baby was born on a Wednesday. Which is the 7th day for Aqeeqah?</w:t>
      </w:r>
    </w:p>
    <w:p>
      <w:pPr>
        <w:spacing w:before="0" w:after="120" w:line="300" w:lineRule="exact"/>
        <w:jc w:val="both"/>
      </w:pPr>
      <w:r>
        <w:rPr>
          <w:rFonts w:ascii="Georgia" w:hAnsi="Georgia" w:cs="Georgia" w:eastAsia="Georgia"/>
          <w:b w:val="0"/>
          <w:i w:val="0"/>
          <w:sz w:val="22"/>
        </w:rPr>
        <w:t>A. If the baby was born on Wednesday, then the 7th day will be Tuesday which is the day for Aqeeqah.</w:t>
      </w:r>
    </w:p>
    <w:p>
      <w:pPr>
        <w:spacing w:before="0" w:after="120" w:line="300" w:lineRule="exact"/>
        <w:jc w:val="both"/>
      </w:pPr>
      <w:r>
        <w:rPr>
          <w:rFonts w:ascii="Georgia" w:hAnsi="Georgia" w:cs="Georgia" w:eastAsia="Georgia"/>
          <w:b w:val="0"/>
          <w:i w:val="0"/>
          <w:sz w:val="22"/>
        </w:rPr>
        <w:t>Q. What is the status of 20 raka'ts Taraaweeh?</w:t>
      </w:r>
    </w:p>
    <w:p>
      <w:pPr>
        <w:spacing w:before="0" w:after="120" w:line="300" w:lineRule="exact"/>
        <w:jc w:val="both"/>
      </w:pPr>
      <w:r>
        <w:rPr>
          <w:rFonts w:ascii="Georgia" w:hAnsi="Georgia" w:cs="Georgia" w:eastAsia="Georgia"/>
          <w:b w:val="0"/>
          <w:i w:val="0"/>
          <w:sz w:val="22"/>
        </w:rPr>
        <w:t>A. It is Sunnatul Muakkadah (compulsory) to perform 20 raka'ts Taraaweeh.</w:t>
      </w:r>
    </w:p>
    <w:p>
      <w:pPr>
        <w:spacing w:before="0" w:after="120" w:line="300" w:lineRule="exact"/>
        <w:jc w:val="both"/>
      </w:pPr>
      <w:r>
        <w:rPr>
          <w:rFonts w:ascii="Georgia" w:hAnsi="Georgia" w:cs="Georgia" w:eastAsia="Georgia"/>
          <w:b w:val="0"/>
          <w:i w:val="0"/>
          <w:sz w:val="22"/>
        </w:rPr>
        <w:t>Q. If a bit of blood from a tooth mingled with saliva goes down the throat, will the fast break?</w:t>
      </w:r>
    </w:p>
    <w:p>
      <w:pPr>
        <w:spacing w:before="0" w:after="120" w:line="300" w:lineRule="exact"/>
        <w:jc w:val="both"/>
      </w:pPr>
      <w:r>
        <w:rPr>
          <w:rFonts w:ascii="Georgia" w:hAnsi="Georgia" w:cs="Georgia" w:eastAsia="Georgia"/>
          <w:b w:val="0"/>
          <w:i w:val="0"/>
          <w:sz w:val="22"/>
        </w:rPr>
        <w:t>A. If the taste of the blood is perceived in the throat, the fast breaks even if the saliva is greater in quantity.</w:t>
      </w:r>
    </w:p>
    <w:p>
      <w:pPr>
        <w:spacing w:before="0" w:after="120" w:line="300" w:lineRule="exact"/>
        <w:jc w:val="both"/>
      </w:pPr>
      <w:r>
        <w:rPr>
          <w:rFonts w:ascii="Georgia" w:hAnsi="Georgia" w:cs="Georgia" w:eastAsia="Georgia"/>
          <w:b w:val="0"/>
          <w:i w:val="0"/>
          <w:sz w:val="22"/>
        </w:rPr>
        <w:t>Q. Is Sajdah necessary when one hears an aayat of Sajdah being recited on the radio or a recording? A. Sajdah Tilaawat is not incumbent when listening to such an aayat on a recording of any type. The tilaawat (recitation) of a recording is not a valid Tilaawat in terms of the Shariah. It is like the recitation of a parrot.</w:t>
      </w:r>
    </w:p>
    <w:p>
      <w:pPr>
        <w:spacing w:before="0" w:after="120" w:line="300" w:lineRule="exact"/>
        <w:jc w:val="both"/>
      </w:pPr>
      <w:r>
        <w:rPr>
          <w:rFonts w:ascii="Georgia" w:hAnsi="Georgia" w:cs="Georgia" w:eastAsia="Georgia"/>
          <w:b w:val="0"/>
          <w:i w:val="0"/>
          <w:sz w:val="22"/>
        </w:rPr>
        <w:t>Q. If a person who started fasting in India a day after South Africa comes to South Africa during Ramadhaan and when it is Eid here, he has fasted 28 days. What should he do?</w:t>
      </w:r>
    </w:p>
    <w:p>
      <w:pPr>
        <w:spacing w:before="0" w:after="120" w:line="300" w:lineRule="exact"/>
        <w:jc w:val="both"/>
      </w:pPr>
      <w:r>
        <w:rPr>
          <w:rFonts w:ascii="Georgia" w:hAnsi="Georgia" w:cs="Georgia" w:eastAsia="Georgia"/>
          <w:b w:val="0"/>
          <w:i w:val="0"/>
          <w:sz w:val="22"/>
        </w:rPr>
        <w:t>A. The person from India who fasted 28 days due to South Africa having been one day late, should make qadha of one day after Eid.</w:t>
      </w:r>
    </w:p>
    <w:p>
      <w:pPr>
        <w:spacing w:before="0" w:after="120" w:line="300" w:lineRule="exact"/>
        <w:jc w:val="both"/>
      </w:pPr>
      <w:r>
        <w:rPr>
          <w:rFonts w:ascii="Georgia" w:hAnsi="Georgia" w:cs="Georgia" w:eastAsia="Georgia"/>
          <w:b w:val="0"/>
          <w:i w:val="0"/>
          <w:sz w:val="22"/>
        </w:rPr>
        <w:t>Q. If a person travels to a country and reaches there when it will be the 31st day for him, what should he do? It is still Ramadhaan in this place whilst he has completed 30 days since in his country Ramadhaan had begun a day earlier. A. He should keep the 31st Roza (fast). Ramadhaan and Eid have to be together with the community.</w:t>
      </w:r>
    </w:p>
    <w:p>
      <w:pPr>
        <w:spacing w:before="0" w:after="120" w:line="300" w:lineRule="exact"/>
        <w:jc w:val="both"/>
      </w:pPr>
      <w:r>
        <w:rPr>
          <w:rFonts w:ascii="Georgia" w:hAnsi="Georgia" w:cs="Georgia" w:eastAsia="Georgia"/>
          <w:b w:val="0"/>
          <w:i w:val="0"/>
          <w:sz w:val="22"/>
        </w:rPr>
        <w:t>Q. A Lady who was born with a single kidney is now suffering from bladder problems and a urine bag had to be attached for the retention of the continuous drops. She has been advised to perform wudhu before every Salaat. What is the ruling regarding handling the Qur'aan? How does it affect her fasting? She is 73 years old. The urine bag is attached to a metre-long catheter tube. According to a nurse, it can be pegged for a few minutes to combine Asr and Maghrib wudhu.</w:t>
      </w:r>
    </w:p>
    <w:p>
      <w:pPr>
        <w:spacing w:before="0" w:after="120" w:line="300" w:lineRule="exact"/>
        <w:jc w:val="both"/>
      </w:pPr>
      <w:r>
        <w:rPr>
          <w:rFonts w:ascii="Georgia" w:hAnsi="Georgia" w:cs="Georgia" w:eastAsia="Georgia"/>
          <w:b w:val="0"/>
          <w:i w:val="0"/>
          <w:sz w:val="22"/>
        </w:rPr>
        <w:t>A. The lady is a ma'zoor. She has to take wudhu for every Salaat time. Her wudhu will end with the expiry of the Salaat time. Wudhu for Asr and Maghrib may not be combined. When Asr time expires, she will have to make wudhu with the entry of Maghrib time. She may handle and recite the Qur'aan Majeed with her wudhu. If her health does not allow her to fast, and if she has no hope of recovery to enable her to make qadha of the missed fasts, then she should pay Fidyah.</w:t>
      </w:r>
    </w:p>
    <w:p>
      <w:pPr>
        <w:spacing w:before="0" w:after="120" w:line="300" w:lineRule="exact"/>
        <w:jc w:val="both"/>
      </w:pPr>
      <w:r>
        <w:rPr>
          <w:rFonts w:ascii="Georgia" w:hAnsi="Georgia" w:cs="Georgia" w:eastAsia="Georgia"/>
          <w:b w:val="0"/>
          <w:i w:val="0"/>
          <w:sz w:val="22"/>
        </w:rPr>
        <w:t>Q. Last year a person made a single niyyat to fast for the whole month of Ramadhaan. Recently he was told that such an intention is not valid for the whole month. Does this mean he has to make qadha of all the fasts of last year?</w:t>
      </w:r>
    </w:p>
    <w:p>
      <w:pPr>
        <w:spacing w:before="0" w:after="120" w:line="300" w:lineRule="exact"/>
        <w:jc w:val="both"/>
      </w:pPr>
      <w:r>
        <w:rPr>
          <w:rFonts w:ascii="Georgia" w:hAnsi="Georgia" w:cs="Georgia" w:eastAsia="Georgia"/>
          <w:b w:val="0"/>
          <w:i w:val="0"/>
          <w:sz w:val="22"/>
        </w:rPr>
        <w:t>A. Perhaps the meaning of niyyat has not been correctly understood. Niyyat is not the verbal recitation of a formula/dua. It is the intention in the mind that one is fasting today. So, this person must have participated in Sehri every night. When he woke up from his bed to eat his Sehri meal, it was in his mind that he will be fasting. This is his niyyat. There is no need for making qadha.</w:t>
      </w:r>
    </w:p>
    <w:p>
      <w:pPr>
        <w:spacing w:before="0" w:after="120" w:line="300" w:lineRule="exact"/>
        <w:jc w:val="both"/>
      </w:pPr>
      <w:r>
        <w:rPr>
          <w:rFonts w:ascii="Georgia" w:hAnsi="Georgia" w:cs="Georgia" w:eastAsia="Georgia"/>
          <w:b w:val="0"/>
          <w:i w:val="0"/>
          <w:sz w:val="22"/>
        </w:rPr>
        <w:t>Q. Does pouring oil into the ears break the fast?</w:t>
      </w:r>
    </w:p>
    <w:p>
      <w:pPr>
        <w:spacing w:before="0" w:after="120" w:line="300" w:lineRule="exact"/>
        <w:jc w:val="both"/>
      </w:pPr>
      <w:r>
        <w:rPr>
          <w:rFonts w:ascii="Georgia" w:hAnsi="Georgia" w:cs="Georgia" w:eastAsia="Georgia"/>
          <w:b w:val="0"/>
          <w:i w:val="0"/>
          <w:sz w:val="22"/>
        </w:rPr>
        <w:t>A. Yes, it breaks the fast.</w:t>
      </w:r>
    </w:p>
    <w:p>
      <w:pPr>
        <w:spacing w:before="0" w:after="120" w:line="300" w:lineRule="exact"/>
        <w:jc w:val="both"/>
      </w:pPr>
      <w:r>
        <w:rPr>
          <w:rFonts w:ascii="Georgia" w:hAnsi="Georgia" w:cs="Georgia" w:eastAsia="Georgia"/>
          <w:b w:val="0"/>
          <w:i w:val="0"/>
          <w:sz w:val="22"/>
        </w:rPr>
        <w:t>Q. If one wakes up after sunrise, should qadha of the two raka'ts Sunnat of Fajr also be made?</w:t>
      </w:r>
    </w:p>
    <w:p>
      <w:pPr>
        <w:spacing w:before="0" w:after="120" w:line="300" w:lineRule="exact"/>
        <w:jc w:val="both"/>
      </w:pPr>
      <w:r>
        <w:rPr>
          <w:rFonts w:ascii="Georgia" w:hAnsi="Georgia" w:cs="Georgia" w:eastAsia="Georgia"/>
          <w:b w:val="0"/>
          <w:i w:val="0"/>
          <w:sz w:val="22"/>
        </w:rPr>
        <w:t>A. If one wakes up after sunrise, the two raka'ts Sunnat should be performed.</w:t>
      </w:r>
    </w:p>
    <w:p>
      <w:pPr>
        <w:spacing w:before="0" w:after="120" w:line="300" w:lineRule="exact"/>
        <w:jc w:val="both"/>
      </w:pPr>
      <w:r>
        <w:rPr>
          <w:rFonts w:ascii="Georgia" w:hAnsi="Georgia" w:cs="Georgia" w:eastAsia="Georgia"/>
          <w:b w:val="0"/>
          <w:i w:val="0"/>
          <w:sz w:val="22"/>
        </w:rPr>
        <w:t>Q. Is it permissible to make a living making and selling nasheeds/ qaseedahs?</w:t>
      </w:r>
    </w:p>
    <w:p>
      <w:pPr>
        <w:spacing w:before="0" w:after="120" w:line="300" w:lineRule="exact"/>
        <w:jc w:val="both"/>
      </w:pPr>
      <w:r>
        <w:rPr>
          <w:rFonts w:ascii="Georgia" w:hAnsi="Georgia" w:cs="Georgia" w:eastAsia="Georgia"/>
          <w:b w:val="0"/>
          <w:i w:val="0"/>
          <w:sz w:val="22"/>
        </w:rPr>
        <w:t>A. It is not permissible making a living by making and selling nasheeds.</w:t>
      </w:r>
    </w:p>
    <w:p>
      <w:pPr>
        <w:spacing w:before="0" w:after="120" w:line="300" w:lineRule="exact"/>
        <w:jc w:val="both"/>
      </w:pPr>
      <w:r>
        <w:rPr>
          <w:rFonts w:ascii="Georgia" w:hAnsi="Georgia" w:cs="Georgia" w:eastAsia="Georgia"/>
          <w:b w:val="0"/>
          <w:i w:val="0"/>
          <w:sz w:val="22"/>
        </w:rPr>
        <w:t>Q. A traveller started off the day without intention of fasting. If during the course of the day he decides to fast, will his fast be valid?</w:t>
      </w:r>
    </w:p>
    <w:p>
      <w:pPr>
        <w:spacing w:before="0" w:after="120" w:line="300" w:lineRule="exact"/>
        <w:jc w:val="both"/>
      </w:pPr>
      <w:r>
        <w:rPr>
          <w:rFonts w:ascii="Georgia" w:hAnsi="Georgia" w:cs="Georgia" w:eastAsia="Georgia"/>
          <w:b w:val="0"/>
          <w:i w:val="0"/>
          <w:sz w:val="22"/>
        </w:rPr>
        <w:t>A. As long as the traveller did not eat anything from the time of Subh Saadiq, and he makes his intention to fast before Nisfun Nahaar (about an hour before Zawwaal) his/her fast will be valid.</w:t>
      </w:r>
    </w:p>
    <w:p>
      <w:pPr>
        <w:spacing w:before="0" w:after="120" w:line="300" w:lineRule="exact"/>
        <w:jc w:val="both"/>
      </w:pPr>
      <w:r>
        <w:rPr>
          <w:rFonts w:ascii="Georgia" w:hAnsi="Georgia" w:cs="Georgia" w:eastAsia="Georgia"/>
          <w:b w:val="0"/>
          <w:i w:val="0"/>
          <w:sz w:val="22"/>
        </w:rPr>
        <w:t>Q. Is it necessary for a breast-feeding woman to fast?</w:t>
      </w:r>
    </w:p>
    <w:p>
      <w:pPr>
        <w:spacing w:before="0" w:after="120" w:line="300" w:lineRule="exact"/>
        <w:jc w:val="both"/>
      </w:pPr>
      <w:r>
        <w:rPr>
          <w:rFonts w:ascii="Georgia" w:hAnsi="Georgia" w:cs="Georgia" w:eastAsia="Georgia"/>
          <w:b w:val="0"/>
          <w:i w:val="0"/>
          <w:sz w:val="22"/>
        </w:rPr>
        <w:t>A. Yes, it is necessary for even a breast-feeding woman to fast if fasting does not dry up her milk. However, if she is unable to fast because her milk will dry up causing suffering to her baby, then she has to make qadha of the missed fast.</w:t>
      </w:r>
    </w:p>
    <w:p>
      <w:pPr>
        <w:spacing w:before="0" w:after="120" w:line="300" w:lineRule="exact"/>
        <w:jc w:val="both"/>
      </w:pPr>
      <w:r>
        <w:rPr>
          <w:rFonts w:ascii="Georgia" w:hAnsi="Georgia" w:cs="Georgia" w:eastAsia="Georgia"/>
          <w:b w:val="0"/>
          <w:i w:val="0"/>
          <w:sz w:val="22"/>
        </w:rPr>
        <w:t>Q. A Muslim disagreeing with the translation of an aayat in the translation prepared by Mufti Afzal Elias has burnt the Qur'aan. What is the status of this man?</w:t>
      </w:r>
    </w:p>
    <w:p>
      <w:pPr>
        <w:spacing w:before="0" w:after="120" w:line="300" w:lineRule="exact"/>
        <w:jc w:val="both"/>
      </w:pPr>
      <w:r>
        <w:rPr>
          <w:rFonts w:ascii="Georgia" w:hAnsi="Georgia" w:cs="Georgia" w:eastAsia="Georgia"/>
          <w:b w:val="0"/>
          <w:i w:val="0"/>
          <w:sz w:val="22"/>
        </w:rPr>
        <w:t>A. The jaahil is a murtad. The translation is correct. The man appears to be mentally unstable, hence he acquitted himself like a munaafiq committing the capital kufr act of burning the Qur'aan Shareef. If this man is not mentally unstable or mad, then his act of burning the Qur'aan expels him from the fold of Islam.</w:t>
      </w:r>
    </w:p>
    <w:p>
      <w:pPr>
        <w:spacing w:before="0" w:after="120" w:line="300" w:lineRule="exact"/>
        <w:jc w:val="both"/>
      </w:pPr>
      <w:r>
        <w:rPr>
          <w:rFonts w:ascii="Georgia" w:hAnsi="Georgia" w:cs="Georgia" w:eastAsia="Georgia"/>
          <w:b w:val="0"/>
          <w:i w:val="0"/>
          <w:sz w:val="22"/>
        </w:rPr>
        <w:t>Q. When calculating Zakaat on stock-in-trade, what value should be taken: the wholesale price or the selling price?</w:t>
      </w:r>
    </w:p>
    <w:p>
      <w:pPr>
        <w:spacing w:before="0" w:after="120" w:line="300" w:lineRule="exact"/>
        <w:jc w:val="both"/>
      </w:pPr>
      <w:r>
        <w:rPr>
          <w:rFonts w:ascii="Georgia" w:hAnsi="Georgia" w:cs="Georgia" w:eastAsia="Georgia"/>
          <w:b w:val="0"/>
          <w:i w:val="0"/>
          <w:sz w:val="22"/>
        </w:rPr>
        <w:t>A. Zakaat on stock is payable on the current wholesale price of the stock, not on the selling price. The selling price is a fiction. It exists only in the mind. It is not tangible assets. Whatever the price you will currently pay the wholesaler for the stock, is the price to calculate.</w:t>
      </w:r>
    </w:p>
    <w:p>
      <w:pPr>
        <w:spacing w:before="0" w:after="120" w:line="300" w:lineRule="exact"/>
        <w:jc w:val="both"/>
      </w:pPr>
      <w:r>
        <w:rPr>
          <w:rFonts w:ascii="Georgia" w:hAnsi="Georgia" w:cs="Georgia" w:eastAsia="Georgia"/>
          <w:b w:val="0"/>
          <w:i w:val="0"/>
          <w:sz w:val="22"/>
        </w:rPr>
        <w:t>Q. Some people are saying that it is not allowed to read Qur'aan on behalf of the deceased. They say it is bid'ah. They say Mufti Ismail Menk of Zimbabwe has told them this. Is he correct?</w:t>
      </w:r>
    </w:p>
    <w:p>
      <w:pPr>
        <w:spacing w:before="0" w:after="120" w:line="300" w:lineRule="exact"/>
        <w:jc w:val="both"/>
      </w:pPr>
      <w:r>
        <w:rPr>
          <w:rFonts w:ascii="Georgia" w:hAnsi="Georgia" w:cs="Georgia" w:eastAsia="Georgia"/>
          <w:b w:val="0"/>
          <w:i w:val="0"/>
          <w:sz w:val="22"/>
        </w:rPr>
        <w:t>A. It is highly meritorious to recite the Qur'aan Majeed as an act of Isaal-e-Thawaab. Those who are saying that it is bid'ah are ignoramuses who do not follow any of the Math-habs of the Ahlus Sunnah. Menk is a Salafi masquerading as a Hanafi. Salafis believe that there is no thawaab for the mayyit by reciting the Qur'aan Majeed. Salafi morons are deviates and astray.</w:t>
      </w:r>
    </w:p>
    <w:p>
      <w:pPr>
        <w:spacing w:before="0" w:after="120" w:line="300" w:lineRule="exact"/>
        <w:jc w:val="both"/>
      </w:pPr>
      <w:r>
        <w:rPr>
          <w:rFonts w:ascii="Georgia" w:hAnsi="Georgia" w:cs="Georgia" w:eastAsia="Georgia"/>
          <w:b w:val="0"/>
          <w:i w:val="0"/>
          <w:sz w:val="22"/>
        </w:rPr>
        <w:t>Q. I pay Zakaat every Ramadhaan. A few days ago, I received a substantial sum of money. Should I pay Zakaat on this sum as well? A year has not passed over this sum.</w:t>
      </w:r>
    </w:p>
    <w:p>
      <w:pPr>
        <w:spacing w:before="0" w:after="120" w:line="300" w:lineRule="exact"/>
        <w:jc w:val="both"/>
      </w:pPr>
      <w:r>
        <w:rPr>
          <w:rFonts w:ascii="Georgia" w:hAnsi="Georgia" w:cs="Georgia" w:eastAsia="Georgia"/>
          <w:b w:val="0"/>
          <w:i w:val="0"/>
          <w:sz w:val="22"/>
        </w:rPr>
        <w:t>A. Even if money is received one day before expiry of the Zakaat year, Zakaat has to be paid on it as long as the money has not been spent. So whatever cash you have, Zakaat has to be paid on it even if you received it just recently. Since you are a Zakaat -payer, it will be said that one year has passed on every sum you have received during the course of the year, and which you still have on hand.</w:t>
      </w:r>
    </w:p>
    <w:p>
      <w:pPr>
        <w:spacing w:before="0" w:after="120" w:line="300" w:lineRule="exact"/>
        <w:jc w:val="both"/>
      </w:pPr>
      <w:r>
        <w:rPr>
          <w:rFonts w:ascii="Georgia" w:hAnsi="Georgia" w:cs="Georgia" w:eastAsia="Georgia"/>
          <w:b w:val="0"/>
          <w:i w:val="0"/>
          <w:sz w:val="22"/>
        </w:rPr>
        <w:t>Q. A person has only two ounces of gold, and no other Zakaat assets. This person has no cash, silver, stock, etc. Does she have to pay Zakaat on the 2 ounces of gold? A. Two ounces of gold is less than Nisaab. Since she has no other Zakaat assets, Zakaat is not compulsory on her 2 ounces of gold.</w:t>
      </w:r>
    </w:p>
    <w:p>
      <w:pPr>
        <w:spacing w:before="0" w:after="120" w:line="300" w:lineRule="exact"/>
        <w:jc w:val="both"/>
      </w:pPr>
      <w:r>
        <w:rPr>
          <w:rFonts w:ascii="Georgia" w:hAnsi="Georgia" w:cs="Georgia" w:eastAsia="Georgia"/>
          <w:b w:val="0"/>
          <w:i w:val="0"/>
          <w:sz w:val="22"/>
        </w:rPr>
        <w:t>Q. I am a follower of the Shaafi' Math-hab. I was told that it is not permissible to use perfume whilst fasting. Does it break the fast?</w:t>
      </w:r>
    </w:p>
    <w:p>
      <w:pPr>
        <w:spacing w:before="0" w:after="120" w:line="300" w:lineRule="exact"/>
        <w:jc w:val="both"/>
      </w:pPr>
      <w:r>
        <w:rPr>
          <w:rFonts w:ascii="Georgia" w:hAnsi="Georgia" w:cs="Georgia" w:eastAsia="Georgia"/>
          <w:b w:val="0"/>
          <w:i w:val="0"/>
          <w:sz w:val="22"/>
        </w:rPr>
        <w:t>A. According to the Shaafi Math-hab, while perfume does not break the Saum, it is Makrooh to apply it whilst fasting. It is not permissible.</w:t>
      </w:r>
    </w:p>
    <w:p>
      <w:pPr>
        <w:spacing w:before="0" w:after="120" w:line="300" w:lineRule="exact"/>
        <w:jc w:val="both"/>
      </w:pPr>
      <w:r>
        <w:rPr>
          <w:rFonts w:ascii="Georgia" w:hAnsi="Georgia" w:cs="Georgia" w:eastAsia="Georgia"/>
          <w:b w:val="0"/>
          <w:i w:val="0"/>
          <w:sz w:val="22"/>
        </w:rPr>
        <w:t>Q. Can a person who does not fast perform Taraaweeh?</w:t>
      </w:r>
    </w:p>
    <w:p>
      <w:pPr>
        <w:spacing w:before="0" w:after="120" w:line="300" w:lineRule="exact"/>
        <w:jc w:val="both"/>
      </w:pPr>
      <w:r>
        <w:rPr>
          <w:rFonts w:ascii="Georgia" w:hAnsi="Georgia" w:cs="Georgia" w:eastAsia="Georgia"/>
          <w:b w:val="0"/>
          <w:i w:val="0"/>
          <w:sz w:val="22"/>
        </w:rPr>
        <w:t>A. Although a person who does not fast without valid reason, is among the worst scoundrels on earth, he should still perform Taraaweeh.</w:t>
      </w:r>
    </w:p>
    <w:p>
      <w:pPr>
        <w:spacing w:before="0" w:after="120" w:line="300" w:lineRule="exact"/>
        <w:jc w:val="both"/>
      </w:pPr>
      <w:r>
        <w:rPr>
          <w:rFonts w:ascii="Georgia" w:hAnsi="Georgia" w:cs="Georgia" w:eastAsia="Georgia"/>
          <w:b w:val="0"/>
          <w:i w:val="0"/>
          <w:sz w:val="22"/>
        </w:rPr>
        <w:t>Q. Ladies come to our Musjid for Taraaweeh. They are in a separate section.</w:t>
      </w:r>
    </w:p>
    <w:p>
      <w:pPr>
        <w:spacing w:before="0" w:after="120" w:line="300" w:lineRule="exact"/>
        <w:jc w:val="both"/>
      </w:pPr>
      <w:r>
        <w:rPr>
          <w:rFonts w:ascii="Georgia" w:hAnsi="Georgia" w:cs="Georgia" w:eastAsia="Georgia"/>
          <w:b w:val="0"/>
          <w:i w:val="0"/>
          <w:sz w:val="22"/>
        </w:rPr>
        <w:t>A. It is not permissible for ladies to perform Taraaweeh in the Musjid. They have to perform individually at their homes.</w:t>
      </w:r>
    </w:p>
    <w:p>
      <w:pPr>
        <w:spacing w:before="0" w:after="120" w:line="300" w:lineRule="exact"/>
        <w:jc w:val="both"/>
      </w:pPr>
      <w:r>
        <w:rPr>
          <w:rFonts w:ascii="Georgia" w:hAnsi="Georgia" w:cs="Georgia" w:eastAsia="Georgia"/>
          <w:b w:val="0"/>
          <w:i w:val="0"/>
          <w:sz w:val="22"/>
        </w:rPr>
        <w:t>Q. A scholar says that death is not the punishment for a murtad. Please comment.</w:t>
      </w:r>
    </w:p>
    <w:p>
      <w:pPr>
        <w:spacing w:before="0" w:after="120" w:line="300" w:lineRule="exact"/>
        <w:jc w:val="both"/>
      </w:pPr>
      <w:r>
        <w:rPr>
          <w:rFonts w:ascii="Georgia" w:hAnsi="Georgia" w:cs="Georgia" w:eastAsia="Georgia"/>
          <w:b w:val="0"/>
          <w:i w:val="0"/>
          <w:sz w:val="22"/>
        </w:rPr>
        <w:t>A. The punishment for a murtad here on earth is that he will be arrested in an Islamic country. He will be given three days to reflect, and the Ulama will engage him in an endeavour to remove his doubts to enable him to repent and re-embrace Islam. If he refuses, then after three days, he will be executed. In the Hereafter the punishment is everlasting perdition in Jahannum. The person who denies this Shar'i law is not a scholar. He is a moron.</w:t>
      </w:r>
    </w:p>
    <w:p>
      <w:pPr>
        <w:spacing w:before="0" w:after="120" w:line="300" w:lineRule="exact"/>
        <w:jc w:val="both"/>
      </w:pPr>
      <w:r>
        <w:rPr>
          <w:rFonts w:ascii="Georgia" w:hAnsi="Georgia" w:cs="Georgia" w:eastAsia="Georgia"/>
          <w:b w:val="0"/>
          <w:i w:val="0"/>
          <w:sz w:val="22"/>
        </w:rPr>
        <w:t>Q. Is it permissible for us to break fast when the Muath-thin breaks his fast, or do we have to wait until the commencement of the Athaan?</w:t>
      </w:r>
    </w:p>
    <w:p>
      <w:pPr>
        <w:spacing w:before="0" w:after="120" w:line="300" w:lineRule="exact"/>
        <w:jc w:val="both"/>
      </w:pPr>
      <w:r>
        <w:rPr>
          <w:rFonts w:ascii="Georgia" w:hAnsi="Georgia" w:cs="Georgia" w:eastAsia="Georgia"/>
          <w:b w:val="0"/>
          <w:i w:val="0"/>
          <w:sz w:val="22"/>
        </w:rPr>
        <w:t>A. Breaking the fast is not dependent on the Athaan. As soon as the sun has set, the fast may be broken. When the Muath-thin breaks his fast before the Athaan, one may break one's fast also.</w:t>
      </w:r>
    </w:p>
    <w:p>
      <w:pPr>
        <w:spacing w:before="0" w:after="120" w:line="300" w:lineRule="exact"/>
        <w:jc w:val="both"/>
      </w:pPr>
      <w:r>
        <w:rPr>
          <w:rFonts w:ascii="Georgia" w:hAnsi="Georgia" w:cs="Georgia" w:eastAsia="Georgia"/>
          <w:b w:val="0"/>
          <w:i w:val="0"/>
          <w:sz w:val="22"/>
        </w:rPr>
        <w:t>Q The Muath-thin at the Musjid recites the Dua of Iftaar over the microphone. Is this proper?</w:t>
      </w:r>
    </w:p>
    <w:p>
      <w:pPr>
        <w:spacing w:before="0" w:after="120" w:line="300" w:lineRule="exact"/>
        <w:jc w:val="both"/>
      </w:pPr>
      <w:r>
        <w:rPr>
          <w:rFonts w:ascii="Georgia" w:hAnsi="Georgia" w:cs="Georgia" w:eastAsia="Georgia"/>
          <w:b w:val="0"/>
          <w:i w:val="0"/>
          <w:sz w:val="22"/>
        </w:rPr>
        <w:t>A. It is bid'ah for the Muath-thin to recite the dua over the microphone.</w:t>
      </w:r>
    </w:p>
    <w:p>
      <w:pPr>
        <w:spacing w:before="0" w:after="120" w:line="300" w:lineRule="exact"/>
        <w:jc w:val="both"/>
      </w:pPr>
      <w:r>
        <w:rPr>
          <w:rFonts w:ascii="Georgia" w:hAnsi="Georgia" w:cs="Georgia" w:eastAsia="Georgia"/>
          <w:b w:val="0"/>
          <w:i w:val="0"/>
          <w:sz w:val="22"/>
        </w:rPr>
        <w:t>Q. Video cameras are installed in the Musjid where I attend for Taraaweeh. Everything is being videoed. What should one do about Salaat in such a Musjid? A. The video in the Musjid is haraam. Go for the Fardh Salaat only. Perform Taraaweeh, Sunnat and Nafl Salaat at home if there is no other Musjid devoid of haraam available.</w:t>
      </w:r>
    </w:p>
    <w:p>
      <w:pPr>
        <w:spacing w:before="0" w:after="120" w:line="300" w:lineRule="exact"/>
        <w:jc w:val="both"/>
      </w:pPr>
      <w:r>
        <w:rPr>
          <w:rFonts w:ascii="Georgia" w:hAnsi="Georgia" w:cs="Georgia" w:eastAsia="Georgia"/>
          <w:b w:val="0"/>
          <w:i w:val="0"/>
          <w:sz w:val="22"/>
        </w:rPr>
        <w:t>Q. The person who has been allowed to lead the Taraaweeh is clean shaven. He wears a T-shirts and a pants hanging right on to the ground. While performing Taraaweeh, he reads from an open copy of the Qur'aan place in front of him. Should I perform Taraaweeh behind him?</w:t>
      </w:r>
    </w:p>
    <w:p>
      <w:pPr>
        <w:spacing w:before="0" w:after="120" w:line="300" w:lineRule="exact"/>
        <w:jc w:val="both"/>
      </w:pPr>
      <w:r>
        <w:rPr>
          <w:rFonts w:ascii="Georgia" w:hAnsi="Georgia" w:cs="Georgia" w:eastAsia="Georgia"/>
          <w:b w:val="0"/>
          <w:i w:val="0"/>
          <w:sz w:val="22"/>
        </w:rPr>
        <w:t>A. You should not perform Salaat behind a T-shirt-jeans-wearing beardless scoundrel. Perform Taraaweeh with a friend or two elsewhere if no other Musjid is available. Furthermore, the Salaat performed while the lout was reading from a copy of the Qur'aan, is not valid. All such Salaat has to be repeated. You should make qadha of all the Salaat you have performed behind the modernist hooligan. Even if you cannot find anyone to join you, perform at home with your family.</w:t>
      </w:r>
    </w:p>
    <w:p>
      <w:pPr>
        <w:spacing w:before="0" w:after="120" w:line="300" w:lineRule="exact"/>
        <w:jc w:val="both"/>
      </w:pPr>
      <w:r>
        <w:rPr>
          <w:rFonts w:ascii="Georgia" w:hAnsi="Georgia" w:cs="Georgia" w:eastAsia="Georgia"/>
          <w:b w:val="0"/>
          <w:i w:val="0"/>
          <w:sz w:val="22"/>
        </w:rPr>
        <w:t>Q. Many people have to go to work early without being able to perform Fajr at the Musjid with Jamaat. They are also not allowed to go to the Musjid for Zuhr. What should they do?</w:t>
      </w:r>
    </w:p>
    <w:p>
      <w:pPr>
        <w:spacing w:before="0" w:after="120" w:line="300" w:lineRule="exact"/>
        <w:jc w:val="both"/>
      </w:pPr>
      <w:r>
        <w:rPr>
          <w:rFonts w:ascii="Georgia" w:hAnsi="Georgia" w:cs="Georgia" w:eastAsia="Georgia"/>
          <w:b w:val="0"/>
          <w:i w:val="0"/>
          <w:sz w:val="22"/>
        </w:rPr>
        <w:t>A. Obviously, these are such people whose Imaan is very weak. The minimum expectation is that they should perform Fajr at home before leaving for work. If there is a Musjid near to their workplace, they have no valid excuse for absenting themselves from the Zuhr Jamaat. If there is no nearby Musjid, they should perform Zuhr at their workplace. There is no valid excuse for abstaining from Zuhr Salaat.</w:t>
      </w:r>
    </w:p>
    <w:p>
      <w:pPr>
        <w:spacing w:before="0" w:after="120" w:line="300" w:lineRule="exact"/>
        <w:jc w:val="both"/>
      </w:pPr>
      <w:r>
        <w:rPr>
          <w:rFonts w:ascii="Georgia" w:hAnsi="Georgia" w:cs="Georgia" w:eastAsia="Georgia"/>
          <w:b w:val="0"/>
          <w:i w:val="0"/>
          <w:sz w:val="22"/>
        </w:rPr>
        <w:t>Q. What if Muslim staff is not allowed to take the day off on Eid? Is it permissible to work on Eid days?</w:t>
      </w:r>
    </w:p>
    <w:p>
      <w:pPr>
        <w:spacing w:before="0" w:after="120" w:line="300" w:lineRule="exact"/>
        <w:jc w:val="both"/>
      </w:pPr>
      <w:r>
        <w:rPr>
          <w:rFonts w:ascii="Georgia" w:hAnsi="Georgia" w:cs="Georgia" w:eastAsia="Georgia"/>
          <w:b w:val="0"/>
          <w:i w:val="0"/>
          <w:sz w:val="22"/>
        </w:rPr>
        <w:t>A. If they are not allowed off on Eid Day, then at least they should be present for the Eid Salaat. It is permissible to work on Eid Days. However, it is best for Muslim employers to give their Muslim staff off on the Day of Eid.</w:t>
      </w:r>
    </w:p>
    <w:p>
      <w:pPr>
        <w:spacing w:before="0" w:after="120" w:line="300" w:lineRule="exact"/>
        <w:jc w:val="both"/>
      </w:pPr>
      <w:r>
        <w:rPr>
          <w:rFonts w:ascii="Georgia" w:hAnsi="Georgia" w:cs="Georgia" w:eastAsia="Georgia"/>
          <w:b w:val="0"/>
          <w:i w:val="0"/>
          <w:sz w:val="22"/>
        </w:rPr>
        <w:t>Q. Some people miss Taraaweeh because of tiredness. They reach home from work only after Maghrib.</w:t>
      </w:r>
    </w:p>
    <w:p>
      <w:pPr>
        <w:spacing w:before="0" w:after="120" w:line="300" w:lineRule="exact"/>
        <w:jc w:val="both"/>
      </w:pPr>
      <w:r>
        <w:rPr>
          <w:rFonts w:ascii="Georgia" w:hAnsi="Georgia" w:cs="Georgia" w:eastAsia="Georgia"/>
          <w:b w:val="0"/>
          <w:i w:val="0"/>
          <w:sz w:val="22"/>
        </w:rPr>
        <w:t>A. Those who miss Taraaweeh are guilty of a major sin. Their argument of 'tiredness' is not valid. They have no option but to perform Taraaweeh.</w:t>
      </w:r>
    </w:p>
    <w:p>
      <w:pPr>
        <w:spacing w:before="0" w:after="120" w:line="300" w:lineRule="exact"/>
        <w:jc w:val="both"/>
      </w:pPr>
      <w:r>
        <w:rPr>
          <w:rFonts w:ascii="Georgia" w:hAnsi="Georgia" w:cs="Georgia" w:eastAsia="Georgia"/>
          <w:b w:val="0"/>
          <w:i w:val="0"/>
          <w:sz w:val="22"/>
        </w:rPr>
        <w:t>Q. What should the Imaam do if he forgets to make Sajdah when reciting an Aaayat of Sajdah?</w:t>
      </w:r>
    </w:p>
    <w:p>
      <w:pPr>
        <w:spacing w:before="0" w:after="120" w:line="300" w:lineRule="exact"/>
        <w:jc w:val="both"/>
      </w:pPr>
      <w:r>
        <w:rPr>
          <w:rFonts w:ascii="Georgia" w:hAnsi="Georgia" w:cs="Georgia" w:eastAsia="Georgia"/>
          <w:b w:val="0"/>
          <w:i w:val="0"/>
          <w:sz w:val="22"/>
        </w:rPr>
        <w:t>A. When the Imaam forgets to make Sajdah Tilaawat, he should immediately do so on remembering, then make Sajdah Sahw for the delay. If he did not make Sajdah Sahw, the Salaat will still be valid, but defective.</w:t>
      </w:r>
    </w:p>
    <w:p>
      <w:pPr>
        <w:spacing w:before="0" w:after="120" w:line="300" w:lineRule="exact"/>
        <w:jc w:val="both"/>
      </w:pPr>
      <w:r>
        <w:rPr>
          <w:rFonts w:ascii="Georgia" w:hAnsi="Georgia" w:cs="Georgia" w:eastAsia="Georgia"/>
          <w:b w:val="0"/>
          <w:i w:val="0"/>
          <w:sz w:val="22"/>
        </w:rPr>
        <w:t>Q. Here in England is a queer, fringe group calling itself, 'The Inclusive Mosque Initiative (IMI)'. This group wants men and women to pray side by side, and they welcome gays and homosexuals to join them. The spokesperson of this group said: 'We will not discriminate against anyone, they can be Sunni or Shia, straight or gay.' They believe women can become imams to lead congregations including males. What is the Islamic status of this group.</w:t>
      </w:r>
    </w:p>
    <w:p>
      <w:pPr>
        <w:spacing w:before="0" w:after="120" w:line="300" w:lineRule="exact"/>
        <w:jc w:val="both"/>
      </w:pPr>
      <w:r>
        <w:rPr>
          <w:rFonts w:ascii="Georgia" w:hAnsi="Georgia" w:cs="Georgia" w:eastAsia="Georgia"/>
          <w:b w:val="0"/>
          <w:i w:val="0"/>
          <w:sz w:val="22"/>
        </w:rPr>
        <w:t>A. The Islamic status of this cult of Satanists is not a conundrum. They are a kaaafir/murtad cult of perverts.</w:t>
      </w:r>
    </w:p>
    <w:p>
      <w:r>
        <w:br w:type="page"/>
      </w:r>
    </w:p>
    <w:p>
      <w:pPr>
        <w:pStyle w:val="Heading1"/>
        <w:spacing w:before="360" w:after="200" w:line="300" w:lineRule="exact"/>
        <w:jc w:val="center"/>
      </w:pPr>
      <w:r>
        <w:rPr>
          <w:rFonts w:ascii="Georgia" w:hAnsi="Georgia" w:cs="Georgia" w:eastAsia="Georgia"/>
          <w:b/>
          <w:i w:val="0"/>
          <w:color w:val="1F3864"/>
          <w:sz w:val="32"/>
        </w:rPr>
        <w:t>C0000000000000000000000000000000000Г EFT TREATMENT</w:t>
      </w:r>
    </w:p>
    <w:p>
      <w:pPr>
        <w:spacing w:before="0" w:after="120" w:line="300" w:lineRule="exact"/>
        <w:jc w:val="both"/>
      </w:pPr>
      <w:r>
        <w:rPr>
          <w:rFonts w:ascii="Georgia" w:hAnsi="Georgia" w:cs="Georgia" w:eastAsia="Georgia"/>
          <w:b w:val="0"/>
          <w:i w:val="0"/>
          <w:sz w:val="22"/>
        </w:rPr>
        <w:t>Q. I would like to have a ruling concerning E.F.T. (Emotional Freedom Technique/Therapy), which is becoming so common amongst our Muslim women.</w:t>
      </w:r>
    </w:p>
    <w:p>
      <w:pPr>
        <w:spacing w:before="0" w:after="120" w:line="300" w:lineRule="exact"/>
        <w:jc w:val="both"/>
      </w:pPr>
      <w:r>
        <w:rPr>
          <w:rFonts w:ascii="Georgia" w:hAnsi="Georgia" w:cs="Georgia" w:eastAsia="Georgia"/>
          <w:b w:val="0"/>
          <w:i w:val="0"/>
          <w:sz w:val="22"/>
        </w:rPr>
        <w:t>A. This therapy is in fact a cult of Satanism which is now being portrayed with 'islamic' colours. Shaitaan is a subtle and an extremely cunning teacher. He has presented this haraam cult of Iblees to ensnare Muslims into his web of kufr, fisq and fujoor. Muslims should never participate in this kind of satanic treatment. Shaitaan directly manipulates this cult. In fact the 'patient's' ruku' and sajdah are unknowingly made to shaitaan. The 'doctors' of this cult are conmen in the employ of Iblees.</w:t>
      </w:r>
    </w:p>
    <w:p>
      <w:r>
        <w:br w:type="page"/>
      </w:r>
    </w:p>
    <w:p>
      <w:pPr>
        <w:spacing w:before="0" w:after="120" w:line="300" w:lineRule="exact"/>
        <w:jc w:val="both"/>
      </w:pPr>
      <w:r>
        <w:rPr>
          <w:rFonts w:ascii="Georgia" w:hAnsi="Georgia" w:cs="Georgia" w:eastAsia="Georgia"/>
          <w:b w:val="0"/>
          <w:i w:val="0"/>
          <w:sz w:val="22"/>
        </w:rPr>
        <w:t>Once a senior police officer mockingly asked a Madrasah student whose head was shaven: "Why do I see all Madrasah students with shaven heads?" Spontaneously the student responded: "Why do I see all westerners with shaven faces?" The officer went silent.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KMB</w:t>
      </w:r>
    </w:p>
    <w:p>
      <w:pPr>
        <w:pStyle w:val="Heading3"/>
        <w:spacing w:before="200" w:after="120" w:line="300" w:lineRule="exact"/>
        <w:jc w:val="left"/>
      </w:pPr>
      <w:r>
        <w:rPr>
          <w:rFonts w:ascii="Georgia" w:hAnsi="Georgia" w:cs="Georgia" w:eastAsia="Georgia"/>
          <w:b/>
          <w:i w:val="0"/>
          <w:color w:val="2E74B5"/>
          <w:sz w:val="24"/>
        </w:rPr>
        <w:t>"WHAT IS HAPPENING TO IT"</w:t>
      </w:r>
    </w:p>
    <w:p>
      <w:pPr>
        <w:spacing w:before="0" w:after="120" w:line="300" w:lineRule="exact"/>
        <w:jc w:val="both"/>
      </w:pPr>
      <w:r>
        <w:rPr>
          <w:rFonts w:ascii="Georgia" w:hAnsi="Georgia" w:cs="Georgia" w:eastAsia="Georgia"/>
          <w:b w:val="0"/>
          <w:i w:val="0"/>
          <w:sz w:val="22"/>
        </w:rPr>
        <w:t>Q. What is happening to the MPL or the Muslim Marriages Bill? Are there any new developments in this matter?</w:t>
      </w:r>
    </w:p>
    <w:p>
      <w:pPr>
        <w:spacing w:before="0" w:after="120" w:line="300" w:lineRule="exact"/>
        <w:jc w:val="both"/>
      </w:pPr>
      <w:r>
        <w:rPr>
          <w:rFonts w:ascii="Georgia" w:hAnsi="Georgia" w:cs="Georgia" w:eastAsia="Georgia"/>
          <w:b w:val="0"/>
          <w:i w:val="0"/>
          <w:sz w:val="22"/>
        </w:rPr>
        <w:t>A. The term 'muslim marriages bill' is a misnomer. The actual title of the bill in terms of the Shariah is KMB (Kufr Marriages Bill). The submission of the KMB is also anomalous in that there exist sufficient kufr laws on the statute book of the country to cater for all tastes of kufr which the modernist miscreants, zindeeqs and munaafiqeen masquerading as Muslims wish to relish and grovel in. The best kufr law to suit the kufr palates of the impostor 'muslims' is the Community of Development regime which provides perfect shaitaani equality for the votaries of gender equality.</w:t>
      </w:r>
    </w:p>
    <w:p>
      <w:pPr>
        <w:spacing w:before="0" w:after="120" w:line="300" w:lineRule="exact"/>
        <w:jc w:val="both"/>
      </w:pPr>
      <w:r>
        <w:rPr>
          <w:rFonts w:ascii="Georgia" w:hAnsi="Georgia" w:cs="Georgia" w:eastAsia="Georgia"/>
          <w:b w:val="0"/>
          <w:i w:val="0"/>
          <w:sz w:val="22"/>
        </w:rPr>
        <w:t>Dangling the chimera of the 'muslim' appellation before unwary and ignorant Muslims is motivated by deception of the KMB clique of munaafiqeen. There is nothing Muslim in the kufr measure to warrant the Muslim designation.</w:t>
      </w:r>
    </w:p>
    <w:p>
      <w:pPr>
        <w:spacing w:before="0" w:after="120" w:line="300" w:lineRule="exact"/>
        <w:jc w:val="both"/>
      </w:pPr>
      <w:r>
        <w:rPr>
          <w:rFonts w:ascii="Georgia" w:hAnsi="Georgia" w:cs="Georgia" w:eastAsia="Georgia"/>
          <w:b w:val="0"/>
          <w:i w:val="0"/>
          <w:sz w:val="22"/>
        </w:rPr>
        <w:t>The KMB is in some dusty shelf either rotting or hibernating in waiting for its sinister authors to woo some sinister politicians to kick-start the baboonic parliamentarian process with the objective of ramming the kufr stupidity into law. Even if the KMB is disgorged into law, it will have no effect and no consequence for Muslims who wish to be governed by the Shariah. There are many Muslims who have either by design or by stupidity opted for kufr laws such as community of property. The KMB is akin to one of these kufr laws. Whoever has no care for his/her Imaan or whoever is stupid enough, will opt for the KMB.</w:t>
      </w:r>
    </w:p>
    <w:p>
      <w:pPr>
        <w:spacing w:before="0" w:after="120" w:line="300" w:lineRule="exact"/>
        <w:jc w:val="both"/>
      </w:pPr>
      <w:r>
        <w:rPr>
          <w:rFonts w:ascii="Georgia" w:hAnsi="Georgia" w:cs="Georgia" w:eastAsia="Georgia"/>
          <w:b w:val="0"/>
          <w:i w:val="0"/>
          <w:sz w:val="22"/>
        </w:rPr>
        <w:t>If the KMB becomes law, it cannot be imposed on unwilling Muslims in exactly the same way as community of property cannot be shoved down anyone's throat. The only difference between community of property kufr and KMB kufr is the deceptive 'muslim' veneer to dupe stupid Muslims into the idea that submission to the KMB is submission to Islam. But, the superficial 'muslim' portrayal of the kufr does not render the KMB Islamic. The KMB was abundantly explained by numerous Ulama as well as other Muslims to be a scrap which is in conflict with the Shariah from A to Z.</w:t>
      </w:r>
    </w:p>
    <w:p>
      <w:pPr>
        <w:spacing w:before="0" w:after="120" w:line="300" w:lineRule="exact"/>
        <w:jc w:val="both"/>
      </w:pPr>
      <w:r>
        <w:rPr>
          <w:rFonts w:ascii="Georgia" w:hAnsi="Georgia" w:cs="Georgia" w:eastAsia="Georgia"/>
          <w:b w:val="0"/>
          <w:i w:val="0"/>
          <w:sz w:val="22"/>
        </w:rPr>
        <w:t>Thus, a sinister behind the scenes plot to get the KMB forced into law, will have no impact on Muslims who want their lives to be regulated by the Shariah. The simple response is not to opt for registering marriages the KMB way. It devolves on the Ulama to educate the community in this regard.</w:t>
      </w:r>
    </w:p>
    <w:p>
      <w:r>
        <w:br w:type="page"/>
      </w:r>
    </w:p>
    <w:p>
      <w:pPr>
        <w:pStyle w:val="Heading1"/>
        <w:spacing w:before="360" w:after="200" w:line="300" w:lineRule="exact"/>
        <w:jc w:val="center"/>
      </w:pPr>
      <w:r>
        <w:rPr>
          <w:rFonts w:ascii="Georgia" w:hAnsi="Georgia" w:cs="Georgia" w:eastAsia="Georgia"/>
          <w:b/>
          <w:i w:val="0"/>
          <w:color w:val="1F3864"/>
          <w:sz w:val="32"/>
        </w:rPr>
        <w:t>SANDWICHES OF IMMORALITY</w:t>
      </w:r>
    </w:p>
    <w:p>
      <w:pPr>
        <w:spacing w:before="0" w:after="120" w:line="300" w:lineRule="exact"/>
        <w:jc w:val="both"/>
      </w:pPr>
      <w:r>
        <w:rPr>
          <w:rFonts w:ascii="Georgia" w:hAnsi="Georgia" w:cs="Georgia" w:eastAsia="Georgia"/>
          <w:b w:val="0"/>
          <w:i w:val="0"/>
          <w:sz w:val="22"/>
        </w:rPr>
        <w:t>What can we comment on such gutter-type 'molvis' of the NNB Jamiat? They pray under crosses in a church; they dress up like ghandi; they attend wine and dine parties; they participate in haraam kaafir MTN awards; they prostitute the female voice on their radio shaitaan; they prostitute countless females during the auspicious nights of Ramadhaan with their haraam satanic competitions conducted under Deeni colours.</w:t>
      </w:r>
    </w:p>
    <w:p>
      <w:pPr>
        <w:spacing w:before="0" w:after="120" w:line="300" w:lineRule="exact"/>
        <w:jc w:val="both"/>
      </w:pPr>
      <w:r>
        <w:rPr>
          <w:rFonts w:ascii="Georgia" w:hAnsi="Georgia" w:cs="Georgia" w:eastAsia="Georgia"/>
          <w:b w:val="0"/>
          <w:i w:val="0"/>
          <w:sz w:val="22"/>
        </w:rPr>
        <w:t>The gutter level of their brains is quite apparent from the fact that they derive pleasure doling out a mere</w:t>
      </w:r>
    </w:p>
    <w:p>
      <w:pPr>
        <w:spacing w:before="0" w:after="120" w:line="300" w:lineRule="exact"/>
        <w:jc w:val="both"/>
      </w:pPr>
      <w:r>
        <w:rPr>
          <w:rFonts w:ascii="Georgia" w:hAnsi="Georgia" w:cs="Georgia" w:eastAsia="Georgia"/>
          <w:b w:val="0"/>
          <w:i w:val="0"/>
          <w:sz w:val="22"/>
        </w:rPr>
        <w:t>200 sandwiches and in the process violating the Qur'aan's laws of Hijaab. They are undoubtedly the vilest 'ulama' mentioned in the following Hadith:</w:t>
      </w:r>
    </w:p>
    <w:p>
      <w:pPr>
        <w:spacing w:before="0" w:after="120" w:line="300" w:lineRule="exact"/>
        <w:jc w:val="both"/>
      </w:pPr>
      <w:r>
        <w:rPr>
          <w:rFonts w:ascii="Georgia" w:hAnsi="Georgia" w:cs="Georgia" w:eastAsia="Georgia"/>
          <w:b w:val="0"/>
          <w:i w:val="0"/>
          <w:sz w:val="22"/>
        </w:rPr>
        <w:t>"There will dawn an age….when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May Allah Ta'ala save Muslims from such scoundrels who rob the masses of their Imaan and Akhlaaq.</w:t>
      </w:r>
    </w:p>
    <w:p>
      <w:r>
        <w:br w:type="page"/>
      </w:r>
    </w:p>
    <w:p>
      <w:pPr>
        <w:pStyle w:val="Heading1"/>
        <w:spacing w:before="360" w:after="200" w:line="300" w:lineRule="exact"/>
        <w:jc w:val="center"/>
      </w:pPr>
      <w:r>
        <w:rPr>
          <w:rFonts w:ascii="Georgia" w:hAnsi="Georgia" w:cs="Georgia" w:eastAsia="Georgia"/>
          <w:b/>
          <w:i w:val="0"/>
          <w:color w:val="1F3864"/>
          <w:sz w:val="32"/>
        </w:rPr>
        <w:t>BLASPHEMING HADHRAT UMAR</w:t>
      </w:r>
    </w:p>
    <w:p>
      <w:pPr>
        <w:spacing w:before="0" w:after="120" w:line="300" w:lineRule="exact"/>
        <w:jc w:val="both"/>
      </w:pPr>
      <w:r>
        <w:rPr>
          <w:rFonts w:ascii="Georgia" w:hAnsi="Georgia" w:cs="Georgia" w:eastAsia="Georgia"/>
          <w:b w:val="0"/>
          <w:i w:val="0"/>
          <w:sz w:val="22"/>
        </w:rPr>
        <w:t>Q. On Sunday 30th June 2013, a blasphemer connected to the Tablighi Jamaat in Banglaore's Kumbatpet Markas (Musjid Ibrahim Ali Shah) after Maghrib insulted Hadhrat Umar Farooq (radhiyallahu anhu). This man had been on two months Mastooraat Tablighi Jamaat to Johannesburg about a month ago. In a speech after Maghrib, he said that Hadhrat Umar (radhiyallahu anhu) was a 'goonda' and a 'dada' (gangster, hoodlum, thug, hooligan, etc.) before embracing Islam, and that he had set out to 'murder' Rasulullah (sallallahu alayhi wasallam). I have read the saying of Muhaddith Imam Abu Zur'ah Raazi who had said: "When you see someone finding fault in the Sahaabah, know that he is a Zindeeq (heretic)." Please comment on this evil attitude.</w:t>
      </w:r>
    </w:p>
    <w:p>
      <w:pPr>
        <w:spacing w:before="0" w:after="120" w:line="300" w:lineRule="exact"/>
        <w:jc w:val="both"/>
      </w:pPr>
      <w:r>
        <w:rPr>
          <w:rFonts w:ascii="Georgia" w:hAnsi="Georgia" w:cs="Georgia" w:eastAsia="Georgia"/>
          <w:b w:val="0"/>
          <w:i w:val="0"/>
          <w:sz w:val="22"/>
        </w:rPr>
        <w:t>A. Rasulullah (sallallahu alayhi wasallam) said: "Honour my Sahaabah, for verily they are the noblest of you then those after them (i.e. the Taabieen); then those after them (i.e. the Tab-e-Taabieen). Thereafter falsehood will prevail." There are numerous Ahaadith and Qur'aanic verses which conspicuously bear out the nobility and greatness of the Sahaabah and that they were Maqbool (Accepted) by Allah Azza Wa Jal.</w:t>
      </w:r>
    </w:p>
    <w:p>
      <w:pPr>
        <w:spacing w:before="0" w:after="120" w:line="300" w:lineRule="exact"/>
        <w:jc w:val="both"/>
      </w:pPr>
      <w:r>
        <w:rPr>
          <w:rFonts w:ascii="Georgia" w:hAnsi="Georgia" w:cs="Georgia" w:eastAsia="Georgia"/>
          <w:b w:val="0"/>
          <w:i w:val="0"/>
          <w:sz w:val="22"/>
        </w:rPr>
        <w:t>Specifically about Hadhrat Umar (radhiyallahu anhu), Rasulullah (sallallahu alayhi wasallam) said: "If there had to be a Nabi after me, it would have been Umar." It comes in the Hadith that Wahi was even revealed to confirm the opinions of Hadhrat Umar (radhiyallahu anhu). Besides these narrations, there are a number of other Ahaadith which pay glowing tribute to the virtues of Hadhrat Umar (radhiyallahu anhu). His khilaafate was the golden age of Islam. Islam had reached its pinnacle in every field under the reign of Hadhrat Umar Ibn Khattaab (radhiyallahu anhu).</w:t>
      </w:r>
    </w:p>
    <w:p>
      <w:pPr>
        <w:spacing w:before="0" w:after="120" w:line="300" w:lineRule="exact"/>
        <w:jc w:val="both"/>
      </w:pPr>
      <w:r>
        <w:rPr>
          <w:rFonts w:ascii="Georgia" w:hAnsi="Georgia" w:cs="Georgia" w:eastAsia="Georgia"/>
          <w:b w:val="0"/>
          <w:i w:val="0"/>
          <w:sz w:val="22"/>
        </w:rPr>
        <w:t>All the Sahaabah during the age of Jaahiliyyah had committed the worst crimes. Idolatry, infanticide, killing and debauchery were integral to their life style. Only a shaitaan inclining towards Shi'ism will single out Hadhrat Umar (radhiyallahu anhu) for vilification on the basis of a misdeed during the age of Jaahiliyyah. It is a monstrous haraam act to refer derogatorily with insulting epithets to any one among the Sahaabah, leave alone such a valiant Son and Patriarch of Islam as Hadhrat Umar (radhiyallahu anhu) who lies at the side of Rasulullah (sallallahu alayhi wasallam) in Raudhah-e-Mubaarak, and who will be at the side of Rasulullah (sallallahu alayhi wasallam) on the Day of Resurrection.</w:t>
      </w:r>
    </w:p>
    <w:p>
      <w:pPr>
        <w:spacing w:before="0" w:after="120" w:line="300" w:lineRule="exact"/>
        <w:jc w:val="both"/>
      </w:pPr>
      <w:r>
        <w:rPr>
          <w:rFonts w:ascii="Georgia" w:hAnsi="Georgia" w:cs="Georgia" w:eastAsia="Georgia"/>
          <w:b w:val="0"/>
          <w:i w:val="0"/>
          <w:sz w:val="22"/>
        </w:rPr>
        <w:t>The vile character who had blasphemed Hadhrat Umar (radhiyallahu anhu) with the evil epithets should understand that he is truly a zindeeq and a brother of the Shiahs who excel in hurling vituperation at the Sahaabah. This enemy of Hadhrat Umar (radhiyallahu anhu) should have supplicated for thorns to have developed in his tongue to prevent him from disgorging the villainy with which he has blasphemed Hadhrat Umar (radhiyallahu anhu).</w:t>
      </w:r>
    </w:p>
    <w:p>
      <w:pPr>
        <w:spacing w:before="0" w:after="120" w:line="300" w:lineRule="exact"/>
        <w:jc w:val="both"/>
      </w:pPr>
      <w:r>
        <w:rPr>
          <w:rFonts w:ascii="Georgia" w:hAnsi="Georgia" w:cs="Georgia" w:eastAsia="Georgia"/>
          <w:b w:val="0"/>
          <w:i w:val="0"/>
          <w:sz w:val="22"/>
        </w:rPr>
        <w:t>It is haraam – absolutely haraam and tantamount to kufr to slur and sully the noble character of any Sahaabi on the basis of a crime which he had committed during the days of paganism and jaahiliyyah. The elders of the Tablighi Jamaat should be exceptionally wary of Shiah infiltration. Whilst the kufr uttered by the Shaitaan cannot be attributed to the elders of the Tabligh Jamaat, they are expected to severely reprimand the culprit, demand that he makes Taubaah which should include a public retraction. And if he refuses, he should be ignominiously booted out of the Jamaat. Persons who portray Shiah tendencies should not be allowed to address the public.</w:t>
      </w:r>
    </w:p>
    <w:p>
      <w:pPr>
        <w:spacing w:before="0" w:after="120" w:line="300" w:lineRule="exact"/>
        <w:jc w:val="both"/>
      </w:pPr>
      <w:r>
        <w:rPr>
          <w:rFonts w:ascii="Georgia" w:hAnsi="Georgia" w:cs="Georgia" w:eastAsia="Georgia"/>
          <w:b w:val="0"/>
          <w:i w:val="0"/>
          <w:sz w:val="22"/>
        </w:rPr>
        <w:t>We reiterate that there is a Shiah element which has infiltrated the Tabligh Jamaat just as enemies have infiltrated into every other Islamic institution including our Madaaris and Khaanqahs. No mass movement can escape infiltration by enemies.</w:t>
      </w:r>
    </w:p>
    <w:p>
      <w:r>
        <w:br w:type="page"/>
      </w:r>
    </w:p>
    <w:p>
      <w:pPr>
        <w:spacing w:before="0" w:after="120" w:line="300" w:lineRule="exact"/>
        <w:jc w:val="both"/>
      </w:pPr>
      <w:r>
        <w:rPr>
          <w:rFonts w:ascii="Georgia" w:hAnsi="Georgia" w:cs="Georgia" w:eastAsia="Georgia"/>
          <w:b w:val="0"/>
          <w:i w:val="0"/>
          <w:sz w:val="22"/>
        </w:rPr>
        <w:t>BY THE UNITED COUNCIL OF ULAMA OF S.A.</w:t>
      </w:r>
    </w:p>
    <w:p>
      <w:r>
        <w:br w:type="page"/>
      </w:r>
    </w:p>
    <w:p>
      <w:pPr>
        <w:spacing w:before="0" w:after="120" w:line="300" w:lineRule="exact"/>
        <w:jc w:val="both"/>
      </w:pPr>
      <w:r>
        <w:rPr>
          <w:rFonts w:ascii="Georgia" w:hAnsi="Georgia" w:cs="Georgia" w:eastAsia="Georgia"/>
          <w:b w:val="0"/>
          <w:i w:val="0"/>
          <w:sz w:val="22"/>
        </w:rPr>
        <w:t>"Then We established you on a Shariah regarding affairs.</w:t>
      </w:r>
    </w:p>
    <w:p>
      <w:r>
        <w:br w:type="page"/>
      </w:r>
    </w:p>
    <w:p>
      <w:pPr>
        <w:pStyle w:val="Heading1"/>
        <w:spacing w:before="360" w:after="200" w:line="300" w:lineRule="exact"/>
        <w:jc w:val="center"/>
      </w:pPr>
      <w:r>
        <w:rPr>
          <w:rFonts w:ascii="Georgia" w:hAnsi="Georgia" w:cs="Georgia" w:eastAsia="Georgia"/>
          <w:b/>
          <w:i w:val="0"/>
          <w:color w:val="1F3864"/>
          <w:sz w:val="32"/>
        </w:rPr>
        <w:t>Isna's Baatil Moon Announcement</w:t>
      </w:r>
    </w:p>
    <w:p>
      <w:pPr>
        <w:spacing w:before="0" w:after="120" w:line="300" w:lineRule="exact"/>
        <w:jc w:val="both"/>
      </w:pPr>
      <w:r>
        <w:rPr>
          <w:rFonts w:ascii="Georgia" w:hAnsi="Georgia" w:cs="Georgia" w:eastAsia="Georgia"/>
          <w:b w:val="0"/>
          <w:i w:val="0"/>
          <w:sz w:val="22"/>
        </w:rPr>
        <w:t>(UUCSA)</w:t>
      </w:r>
    </w:p>
    <w:p>
      <w:pPr>
        <w:spacing w:before="0" w:after="120" w:line="300" w:lineRule="exact"/>
        <w:jc w:val="both"/>
      </w:pPr>
      <w:r>
        <w:rPr>
          <w:rFonts w:ascii="Georgia" w:hAnsi="Georgia" w:cs="Georgia" w:eastAsia="Georgia"/>
          <w:b w:val="0"/>
          <w:i w:val="0"/>
          <w:sz w:val="22"/>
        </w:rPr>
        <w:t>Isna (the so-called Islamic Society of North America) has already announced on the basis of astronomical calculations that Ramadhan will commence on July 9, 2013, and Eidul Fitr will be on August 8, 2013. The perfidy of this errant organization is indeed shocking. In effect they are claiming that the principle for determining the commencement of the Islamic month as commanded by Allah Ta'ala is erroneous and need to be corrected.</w:t>
      </w:r>
    </w:p>
    <w:p>
      <w:pPr>
        <w:spacing w:before="0" w:after="120" w:line="300" w:lineRule="exact"/>
        <w:jc w:val="both"/>
      </w:pPr>
      <w:r>
        <w:rPr>
          <w:rFonts w:ascii="Georgia" w:hAnsi="Georgia" w:cs="Georgia" w:eastAsia="Georgia"/>
          <w:b w:val="0"/>
          <w:i w:val="0"/>
          <w:sz w:val="22"/>
        </w:rPr>
        <w:t>Muslims in the U.S.A. are under obligation of the Shariah to denounce and reject the baatil announcement. Ramadhaan and Eid will commence only if the hilaal is sighted or alternatively, the month will have to be fulfilled with 30 days as instructed by Rasulullah (sallallahu alayhi wasallam).</w:t>
      </w:r>
    </w:p>
    <w:p>
      <w:pPr>
        <w:spacing w:before="0" w:after="120" w:line="300" w:lineRule="exact"/>
        <w:jc w:val="both"/>
      </w:pPr>
      <w:r>
        <w:rPr>
          <w:rFonts w:ascii="Georgia" w:hAnsi="Georgia" w:cs="Georgia" w:eastAsia="Georgia"/>
          <w:b w:val="0"/>
          <w:i w:val="0"/>
          <w:sz w:val="22"/>
        </w:rPr>
        <w:t>THE ANNOUNCEMENT IS BASELESS AND IS IN DIAMETRIC CONFLICT WITH THE SHARIAH. IT IS HARAAM TO ACT ACCORDING TO THE BAATIL ANNOUNCEMENT. ONLY THE METHOD COMMANDED BY THE SHARIAH AND WHICH HAS BEEN THE LAW FOR THE PAST 14 CENTURIES IS VALID. IT IS HARAAM TO UTILIZE ASTRONOMICAL CALCULATIONS FOR DETERMINING THE ISLAMIC CALENDAR.</w:t>
      </w:r>
    </w:p>
    <w:p>
      <w:r>
        <w:br w:type="page"/>
      </w:r>
    </w:p>
    <w:p>
      <w:pPr>
        <w:pStyle w:val="Heading1"/>
        <w:spacing w:before="360" w:after="200" w:line="300" w:lineRule="exact"/>
        <w:jc w:val="center"/>
      </w:pPr>
      <w:r>
        <w:rPr>
          <w:rFonts w:ascii="Georgia" w:hAnsi="Georgia" w:cs="Georgia" w:eastAsia="Georgia"/>
          <w:b/>
          <w:i w:val="0"/>
          <w:color w:val="1F3864"/>
          <w:sz w:val="32"/>
        </w:rPr>
        <w:t>ISNA MORONS ATTEMPT TO OVERRIDE THE SHARIAH</w:t>
      </w:r>
    </w:p>
    <w:p>
      <w:pPr>
        <w:spacing w:before="0" w:after="120" w:line="300" w:lineRule="exact"/>
        <w:jc w:val="both"/>
      </w:pPr>
      <w:r>
        <w:rPr>
          <w:rFonts w:ascii="Georgia" w:hAnsi="Georgia" w:cs="Georgia" w:eastAsia="Georgia"/>
          <w:b w:val="0"/>
          <w:i w:val="0"/>
          <w:sz w:val="22"/>
        </w:rPr>
        <w:t>Therefore follow it</w:t>
      </w:r>
    </w:p>
    <w:p>
      <w:pPr>
        <w:spacing w:before="0" w:after="120" w:line="300" w:lineRule="exact"/>
        <w:jc w:val="both"/>
      </w:pPr>
      <w:r>
        <w:rPr>
          <w:rFonts w:ascii="Georgia" w:hAnsi="Georgia" w:cs="Georgia" w:eastAsia="Georgia"/>
          <w:b w:val="0"/>
          <w:i w:val="0"/>
          <w:sz w:val="22"/>
        </w:rPr>
        <w:t>(the Divine Shariah), and do not follow the vain desires (of modernist miscreants and ignoramuses) who do not know (anything of the Shariah)</w:t>
      </w:r>
    </w:p>
    <w:p>
      <w:pPr>
        <w:spacing w:before="0" w:after="120" w:line="300" w:lineRule="exact"/>
        <w:jc w:val="both"/>
      </w:pPr>
      <w:r>
        <w:rPr>
          <w:rFonts w:ascii="Georgia" w:hAnsi="Georgia" w:cs="Georgia" w:eastAsia="Georgia"/>
          <w:b w:val="0"/>
          <w:i w:val="0"/>
          <w:sz w:val="22"/>
        </w:rPr>
        <w:t>(Aayat 18, Al-Jaathiyah)</w:t>
      </w:r>
    </w:p>
    <w:p>
      <w:pPr>
        <w:spacing w:before="0" w:after="120" w:line="300" w:lineRule="exact"/>
        <w:jc w:val="both"/>
      </w:pPr>
      <w:r>
        <w:rPr>
          <w:rFonts w:ascii="Georgia" w:hAnsi="Georgia" w:cs="Georgia" w:eastAsia="Georgia"/>
          <w:b w:val="0"/>
          <w:i w:val="0"/>
          <w:sz w:val="22"/>
        </w:rPr>
        <w:t>Islam, since the Hijri era is today 1434 years old. Throughout this long history of Islam, the Ummah has been following the command of Allah Ta'ala regarding the determination of the Islamic months. The inviolable principle since the time of Rasulullah (sallallahu alayhi wasallam) has always been rooyat (physical sighting) of the crescent moon (the hilaal). This law is immutable. Nothing can change it.</w:t>
      </w:r>
    </w:p>
    <w:p>
      <w:pPr>
        <w:spacing w:before="0" w:after="120" w:line="300" w:lineRule="exact"/>
        <w:jc w:val="both"/>
      </w:pPr>
      <w:r>
        <w:rPr>
          <w:rFonts w:ascii="Georgia" w:hAnsi="Georgia" w:cs="Georgia" w:eastAsia="Georgia"/>
          <w:b w:val="0"/>
          <w:i w:val="0"/>
          <w:sz w:val="22"/>
        </w:rPr>
        <w:t>But today during this month of Rajab, 35 days before the month of Ramadhaan some miscreant, deviated group in the U.S.A. styling itself 'The Islamic Society of North America (ISNA) following a phantom so-called 'fiqh council of North America, announced the commencement of Ramadhan on 9 July 2013. The deviation of these miscreants is indeed deplorable. The group of juhhaal (morons) masquerading as 'scholars' know not whether they are coming or going nor are they able to distinguish between day and night.</w:t>
      </w:r>
    </w:p>
    <w:p>
      <w:pPr>
        <w:spacing w:before="0" w:after="120" w:line="300" w:lineRule="exact"/>
        <w:jc w:val="both"/>
      </w:pPr>
      <w:r>
        <w:rPr>
          <w:rFonts w:ascii="Georgia" w:hAnsi="Georgia" w:cs="Georgia" w:eastAsia="Georgia"/>
          <w:b w:val="0"/>
          <w:i w:val="0"/>
          <w:sz w:val="22"/>
        </w:rPr>
        <w:t>These juhhaal are indeed a fulfilment of Rasulullah's prediction. Nabi-e-Kareem (sallallahu alayhi wasallam) said that an age will dawn when the juhhaal will pose questions of the Deen to other juhhaal masquerading as scholars. Thus, juhhaal will issue corrupt, stupid 'fatwas' for their juhhaal followers. Both sets of juhhaal will be in deviation.</w:t>
      </w:r>
    </w:p>
    <w:p>
      <w:pPr>
        <w:spacing w:before="0" w:after="120" w:line="300" w:lineRule="exact"/>
        <w:jc w:val="both"/>
      </w:pPr>
      <w:r>
        <w:rPr>
          <w:rFonts w:ascii="Georgia" w:hAnsi="Georgia" w:cs="Georgia" w:eastAsia="Georgia"/>
          <w:b w:val="0"/>
          <w:i w:val="0"/>
          <w:sz w:val="22"/>
        </w:rPr>
        <w:t>After 1434 years, these morons seek to produce a new 'shariah' – the devil's shariah. Muslims whose Imaan is intact will most assuredly not allow themselves to be hoodwinked into the trap of kufr which shaitaan has prepared with the aid of his agents, the Isna and 'fiqh council' juhhaal.</w:t>
      </w:r>
    </w:p>
    <w:p>
      <w:pPr>
        <w:spacing w:before="0" w:after="120" w:line="300" w:lineRule="exact"/>
        <w:jc w:val="both"/>
      </w:pPr>
      <w:r>
        <w:rPr>
          <w:rFonts w:ascii="Georgia" w:hAnsi="Georgia" w:cs="Georgia" w:eastAsia="Georgia"/>
          <w:b w:val="0"/>
          <w:i w:val="0"/>
          <w:sz w:val="22"/>
        </w:rPr>
        <w:t>Only denizens of Jahannum can announce with confidence 35 days prior to Ramadhaan that Ramadhaan is confirmed on a certain day. In so doing, these morons have entered into the domain of kufr. The rejection of a Mansoos Shar'i hukm substantiated by the highest class of dalaa-il is kufr which expels from the fold of Islam. Thus, the juhhaal who refute the immutable principle of rooyat lose their Imaan. It is not permissible to follow them in Salaat. They are murtadds. Muslims in America should not be awed into submission by the morons of the two illegitimate entities which refute the Shariah and determine Ramadhaan on the basis of their stupid opinion. We urge Muslims in America to uphold the command of Allah Ta'ala by rejecting the kufr announcement, and by determining Ramadhaan and all Islamic months by means of the physical sighting of the hilaal. Even morons are not expected to follow these satanic morons who have assumed upon themselves the Satanism of rejecting the immutable laws of the Shariah to suit their haraam desires.</w:t>
      </w:r>
    </w:p>
    <w:p>
      <w:pPr>
        <w:spacing w:before="0" w:after="120" w:line="300" w:lineRule="exact"/>
        <w:jc w:val="both"/>
      </w:pPr>
      <w:r>
        <w:rPr>
          <w:rFonts w:ascii="Georgia" w:hAnsi="Georgia" w:cs="Georgia" w:eastAsia="Georgia"/>
          <w:b w:val="0"/>
          <w:i w:val="0"/>
          <w:sz w:val="22"/>
        </w:rPr>
        <w:t>These miserable miscreants of kufr have even announced the day of Eid which according to their bestial desire is 8 August 2013. Thus, they announce Eid 65 days before the actual event. They are truly in the embrace of shaitaan. They have been driven to insanity by the touch of Iblees.</w:t>
      </w:r>
    </w:p>
    <w:p>
      <w:pPr>
        <w:spacing w:before="0" w:after="120" w:line="300" w:lineRule="exact"/>
        <w:jc w:val="both"/>
      </w:pPr>
      <w:r>
        <w:rPr>
          <w:rFonts w:ascii="Georgia" w:hAnsi="Georgia" w:cs="Georgia" w:eastAsia="Georgia"/>
          <w:b w:val="0"/>
          <w:i w:val="0"/>
          <w:sz w:val="22"/>
        </w:rPr>
        <w:t>Muslim groups in America should determine Ramadhaan by actual physical sighting of the hilaal and begin Ramadhaan in terms of the command of the Shariah. It is haraam to follow the announcement of the agents of shaitaan (Isna and the fiqhi council). Let the followers of Iblees celebrate their own festivals. Do not join them.</w:t>
      </w:r>
    </w:p>
    <w:p>
      <w:r>
        <w:br w:type="page"/>
      </w:r>
    </w:p>
    <w:p>
      <w:pPr>
        <w:pStyle w:val="Heading1"/>
        <w:spacing w:before="360" w:after="200" w:line="300" w:lineRule="exact"/>
        <w:jc w:val="center"/>
      </w:pPr>
      <w:r>
        <w:rPr>
          <w:rFonts w:ascii="Georgia" w:hAnsi="Georgia" w:cs="Georgia" w:eastAsia="Georgia"/>
          <w:b/>
          <w:i w:val="0"/>
          <w:color w:val="1F3864"/>
          <w:sz w:val="32"/>
        </w:rPr>
        <w:t>MAKROOH TANZEEHI?</w:t>
      </w:r>
    </w:p>
    <w:p>
      <w:pPr>
        <w:spacing w:before="0" w:after="120" w:line="300" w:lineRule="exact"/>
        <w:jc w:val="both"/>
      </w:pPr>
      <w:r>
        <w:rPr>
          <w:rFonts w:ascii="Georgia" w:hAnsi="Georgia" w:cs="Georgia" w:eastAsia="Georgia"/>
          <w:b w:val="0"/>
          <w:i w:val="0"/>
          <w:sz w:val="22"/>
        </w:rPr>
        <w:t>The masses as well as many Molvis of shallow understanding and superficial knowledge entertain an erroneous idea of the meaning of Makrooh Tanzeehi. In their understanding Makrooh Tanzeehi means 'permissible'. They believe that there is no reprimand and no harm perpetrating acts classified Makrooh Tanzeehi. Dispelling this corrupt notion, Hadhrat Maulana Ashraf Ali Thanvi (rahmatullah alayh) commenting on the Qur'aanic aayat:</w:t>
      </w:r>
    </w:p>
    <w:p>
      <w:pPr>
        <w:spacing w:before="0" w:after="120" w:line="300" w:lineRule="exact"/>
        <w:jc w:val="both"/>
      </w:pPr>
      <w:r>
        <w:rPr>
          <w:rFonts w:ascii="Georgia" w:hAnsi="Georgia" w:cs="Georgia" w:eastAsia="Georgia"/>
          <w:b w:val="0"/>
          <w:i w:val="0"/>
          <w:sz w:val="22"/>
        </w:rPr>
        <w:t>"Those who strive in Us (i.e. in the Deen), most assuredly, We guide them to Our Pathways.", said: "There are two kinds of mujaahadah (striving against the nafs): Abstention from acts and Commission of acts. The Acts of the Deen are classified into three kinds: (1) Sins (2) Waajib Acts of Obedience, and (3) Mustahab Acts of Obedience.</w:t>
      </w:r>
    </w:p>
    <w:p>
      <w:pPr>
        <w:spacing w:before="0" w:after="120" w:line="300" w:lineRule="exact"/>
        <w:jc w:val="both"/>
      </w:pPr>
      <w:r>
        <w:rPr>
          <w:rFonts w:ascii="Georgia" w:hAnsi="Georgia" w:cs="Georgia" w:eastAsia="Georgia"/>
          <w:b w:val="0"/>
          <w:i w:val="0"/>
          <w:sz w:val="22"/>
        </w:rPr>
        <w:t>It is also essential to abstain from Makrooh Tanzeehi because of the probability of Allah Ta'ala apprehending the perpetrator. The probability of Divine Apprehension is not to be regarded with insignificance. Thus, regardless of the act of disobedience being seemingly slight or 'insignificant' abstention from it is essential.</w:t>
      </w:r>
    </w:p>
    <w:p>
      <w:pPr>
        <w:spacing w:before="0" w:after="120" w:line="300" w:lineRule="exact"/>
        <w:jc w:val="both"/>
      </w:pPr>
      <w:r>
        <w:rPr>
          <w:rFonts w:ascii="Georgia" w:hAnsi="Georgia" w:cs="Georgia" w:eastAsia="Georgia"/>
          <w:b w:val="0"/>
          <w:i w:val="0"/>
          <w:sz w:val="22"/>
        </w:rPr>
        <w:t>The Fuqaha have explicitly mentioned that even the most 'insignificant' sagheerah sin is transformed into kabeerah (major sin) by way of persistence. Thus, according to the Fuqaha it is imperative to abstain from even acts classified as Makrooh Tanzeehi..</w:t>
      </w:r>
    </w:p>
    <w:p>
      <w:pPr>
        <w:spacing w:before="0" w:after="120" w:line="300" w:lineRule="exact"/>
        <w:jc w:val="both"/>
      </w:pPr>
      <w:r>
        <w:rPr>
          <w:rFonts w:ascii="Georgia" w:hAnsi="Georgia" w:cs="Georgia" w:eastAsia="Georgia"/>
          <w:b w:val="0"/>
          <w:i w:val="0"/>
          <w:sz w:val="22"/>
        </w:rPr>
        <w:t>Frequently, perpetration of Makrooh Tanzeehi acts culminate in the commission of Makrooh Tahreemi actions. A person who advances towards Makrooh Tanzeehi regards it to be insignificant. When the nafs gains the notion that commission of 'little' acts of disobedience is unimportant, then the propensity of fear for Allah Ta'ala is reduced. Such a person becomes audacious in the commission of Makrooh Tahreemi. Thus, the principle of the introduction of haraam is also haraam applies.</w:t>
      </w:r>
    </w:p>
    <w:p>
      <w:pPr>
        <w:spacing w:before="0" w:after="120" w:line="300" w:lineRule="exact"/>
        <w:jc w:val="both"/>
      </w:pPr>
      <w:r>
        <w:rPr>
          <w:rFonts w:ascii="Georgia" w:hAnsi="Georgia" w:cs="Georgia" w:eastAsia="Georgia"/>
          <w:b w:val="0"/>
          <w:i w:val="0"/>
          <w:sz w:val="22"/>
        </w:rPr>
        <w:t>Although Makrooh Tanzeehi is not per se haraam, nevertheless, bearing in mind this principle, it is necessary to abstain from Makrooh Tanzeehi acts as well. It is for this reason that the Hadith states: "The Mu'min will not attain the rank of the Muttaqeen as long as he does not abstain from things in which there is no harm for the fear of things in which there is harm." In its comprehensive meaning, sin includes even Makrooh Tanzeehi."</w:t>
      </w:r>
    </w:p>
    <w:p>
      <w:r>
        <w:br w:type="page"/>
      </w:r>
    </w:p>
    <w:p>
      <w:pPr>
        <w:pStyle w:val="Heading1"/>
        <w:spacing w:before="360" w:after="200" w:line="300" w:lineRule="exact"/>
        <w:jc w:val="center"/>
      </w:pPr>
      <w:r>
        <w:rPr>
          <w:rFonts w:ascii="Georgia" w:hAnsi="Georgia" w:cs="Georgia" w:eastAsia="Georgia"/>
          <w:b/>
          <w:i w:val="0"/>
          <w:color w:val="1F3864"/>
          <w:sz w:val="32"/>
        </w:rPr>
        <w:t>WHY SHOULD SOFT DRINKS NOT BE HARAAM?</w:t>
      </w:r>
    </w:p>
    <w:p>
      <w:pPr>
        <w:spacing w:before="0" w:after="120" w:line="300" w:lineRule="exact"/>
        <w:jc w:val="both"/>
      </w:pPr>
      <w:r>
        <w:rPr>
          <w:rFonts w:ascii="Georgia" w:hAnsi="Georgia" w:cs="Georgia" w:eastAsia="Georgia"/>
          <w:b w:val="0"/>
          <w:i w:val="0"/>
          <w:sz w:val="22"/>
        </w:rPr>
        <w:t>Aborted human foetel tissue used (NaturalNews) The Obama Administration has given its blessing to PepsiCo to continue utilizing the services of a company that produces flavor chemicals for the beverage giant using aborted human fetal tissue. LifeSiteNews.com reports that the Obama Security and Exchange Commission (SEC) has decided that PepsiCo's arrangement with San Diego, Cal.-based Senomyx, which produces flavor enhancing chemicals for Pepsi using human embryonic kidney tissue, simply constitutes "ordinary business operations."</w:t>
      </w:r>
    </w:p>
    <w:p>
      <w:pPr>
        <w:spacing w:before="0" w:after="120" w:line="300" w:lineRule="exact"/>
        <w:jc w:val="both"/>
      </w:pPr>
      <w:r>
        <w:rPr>
          <w:rFonts w:ascii="Georgia" w:hAnsi="Georgia" w:cs="Georgia" w:eastAsia="Georgia"/>
          <w:b w:val="0"/>
          <w:i w:val="0"/>
          <w:sz w:val="22"/>
        </w:rPr>
        <w:t>The issue began in 2011 when the non-profit group Children of God for Life (CGL) first broke the news about Pepsi's alliance with Senomyx, which led to massive outcry and a worldwide boycott of Pepsi products. At that time, it was revealed that Pepsi had many other options at its disposal to produce flavor chemicals, which is what its competitors do, but had instead chosen to continue using aborted fetal cells -- or as Senomyx deceptively puts it, "isolated human taste receptors" (http:// www.naturalnews.com).</w:t>
      </w:r>
    </w:p>
    <w:p>
      <w:pPr>
        <w:spacing w:before="0" w:after="120" w:line="300" w:lineRule="exact"/>
        <w:jc w:val="both"/>
      </w:pPr>
      <w:r>
        <w:rPr>
          <w:rFonts w:ascii="Georgia" w:hAnsi="Georgia" w:cs="Georgia" w:eastAsia="Georgia"/>
          <w:b w:val="0"/>
          <w:i w:val="0"/>
          <w:sz w:val="22"/>
        </w:rPr>
        <w:t>A few months later, Pepsi' shareholders filed a resolution petitioning the company to</w:t>
      </w:r>
    </w:p>
    <w:p>
      <w:pPr>
        <w:spacing w:before="0" w:after="120" w:line="300" w:lineRule="exact"/>
        <w:jc w:val="both"/>
      </w:pPr>
      <w:r>
        <w:rPr>
          <w:rFonts w:ascii="Georgia" w:hAnsi="Georgia" w:cs="Georgia" w:eastAsia="Georgia"/>
          <w:b w:val="0"/>
          <w:i w:val="0"/>
          <w:sz w:val="22"/>
        </w:rPr>
        <w:t>"adopt a corporate policy that recognizes human rights and employs ethical standards which do not involve using the remains of aborted human beings in both private and collaborative research and development agreements." But the Obama Administration shut down this 36-page proposal, deciding instead that Pepsi's used of aborted babies to flavor its beverage products is just business as usual, and not a significant concern.</w:t>
      </w:r>
    </w:p>
    <w:p>
      <w:pPr>
        <w:spacing w:before="0" w:after="120" w:line="300" w:lineRule="exact"/>
        <w:jc w:val="both"/>
      </w:pPr>
      <w:r>
        <w:rPr>
          <w:rFonts w:ascii="Georgia" w:hAnsi="Georgia" w:cs="Georgia" w:eastAsia="Georgia"/>
          <w:b w:val="0"/>
          <w:i w:val="0"/>
          <w:sz w:val="22"/>
        </w:rPr>
        <w:t>Learn more: http:// www.naturalnews.com/035276 _Pepsi_fetal_cells_business_o perations.html#ixzz2NvN040y w</w:t>
      </w:r>
    </w:p>
    <w:p>
      <w:pPr>
        <w:spacing w:before="0" w:after="120" w:line="300" w:lineRule="exact"/>
        <w:jc w:val="both"/>
      </w:pPr>
      <w:r>
        <w:rPr>
          <w:rFonts w:ascii="Georgia" w:hAnsi="Georgia" w:cs="Georgia" w:eastAsia="Georgia"/>
          <w:b w:val="0"/>
          <w:i w:val="0"/>
          <w:sz w:val="22"/>
        </w:rPr>
        <w:t>(Natural News)</w:t>
      </w:r>
    </w:p>
    <w:p>
      <w:r>
        <w:br w:type="page"/>
      </w:r>
    </w:p>
    <w:p>
      <w:pPr>
        <w:pStyle w:val="Heading1"/>
        <w:spacing w:before="360" w:after="200" w:line="300" w:lineRule="exact"/>
        <w:jc w:val="center"/>
      </w:pPr>
      <w:r>
        <w:rPr>
          <w:rFonts w:ascii="Georgia" w:hAnsi="Georgia" w:cs="Georgia" w:eastAsia="Georgia"/>
          <w:b/>
          <w:i w:val="0"/>
          <w:color w:val="1F3864"/>
          <w:sz w:val="32"/>
        </w:rPr>
        <w:t>A NEW BID'AH</w:t>
      </w:r>
    </w:p>
    <w:p>
      <w:pPr>
        <w:pStyle w:val="Heading3"/>
        <w:spacing w:before="200" w:after="120" w:line="300" w:lineRule="exact"/>
        <w:jc w:val="left"/>
      </w:pPr>
      <w:r>
        <w:rPr>
          <w:rFonts w:ascii="Georgia" w:hAnsi="Georgia" w:cs="Georgia" w:eastAsia="Georgia"/>
          <w:b/>
          <w:i w:val="0"/>
          <w:color w:val="2E74B5"/>
          <w:sz w:val="24"/>
        </w:rPr>
        <w:t>A NEW BID'AH</w:t>
      </w:r>
    </w:p>
    <w:p>
      <w:pPr>
        <w:spacing w:before="0" w:after="120" w:line="300" w:lineRule="exact"/>
        <w:jc w:val="both"/>
      </w:pPr>
      <w:r>
        <w:rPr>
          <w:rFonts w:ascii="Georgia" w:hAnsi="Georgia" w:cs="Georgia" w:eastAsia="Georgia"/>
          <w:b w:val="0"/>
          <w:i w:val="0"/>
          <w:sz w:val="22"/>
        </w:rPr>
        <w:t>Q. There is a new practice on the increase. A few minutes before Iftaar in some Musjids, a congregational dua is made. Is there a basis in the Sunnah for this dua?</w:t>
      </w:r>
    </w:p>
    <w:p>
      <w:pPr>
        <w:spacing w:before="0" w:after="120" w:line="300" w:lineRule="exact"/>
        <w:jc w:val="both"/>
      </w:pPr>
      <w:r>
        <w:rPr>
          <w:rFonts w:ascii="Georgia" w:hAnsi="Georgia" w:cs="Georgia" w:eastAsia="Georgia"/>
          <w:b w:val="0"/>
          <w:i w:val="0"/>
          <w:sz w:val="22"/>
        </w:rPr>
        <w:t>A. Congregational dua a few minutes before iftaar is a new Bid'ah. Not even the Qabar Pujaari sect has this bid'ah. It is not permissible. Bid'ah is on the rise.</w:t>
      </w:r>
    </w:p>
    <w:p>
      <w:pPr>
        <w:spacing w:before="0" w:after="120" w:line="300" w:lineRule="exact"/>
        <w:jc w:val="both"/>
      </w:pPr>
      <w:r>
        <w:rPr>
          <w:rFonts w:ascii="Georgia" w:hAnsi="Georgia" w:cs="Georgia" w:eastAsia="Georgia"/>
          <w:b w:val="0"/>
          <w:i w:val="0"/>
          <w:sz w:val="22"/>
        </w:rPr>
        <w:t>The sad part is that most new innovations (bid'at) are nowadays being introduced by those who claim to be the followers of the Ulama of Deoband. Whilst they have gained their smattering of textual knowledge at Deobandi Madaaris, they have lost the path of the Ulama of Deoband. They have strayed, and are straying further and further from Siraatul Mustaqeem with their fabrication of bid'ah customs. In fact, they are on the way to outclass and surpass the grave-worshippers in bid'ah.</w:t>
      </w:r>
    </w:p>
    <w:p>
      <w:r>
        <w:br w:type="page"/>
      </w:r>
    </w:p>
    <w:p>
      <w:pPr>
        <w:pStyle w:val="Heading1"/>
        <w:spacing w:before="360" w:after="200" w:line="300" w:lineRule="exact"/>
        <w:jc w:val="center"/>
      </w:pPr>
      <w:r>
        <w:rPr>
          <w:rFonts w:ascii="Georgia" w:hAnsi="Georgia" w:cs="Georgia" w:eastAsia="Georgia"/>
          <w:b/>
          <w:i w:val="0"/>
          <w:color w:val="1F3864"/>
          <w:sz w:val="32"/>
        </w:rPr>
        <w:t>"REMAIN IN YOUR HOMES"</w:t>
      </w:r>
    </w:p>
    <w:p>
      <w:pPr>
        <w:pStyle w:val="Heading3"/>
        <w:spacing w:before="200" w:after="120" w:line="300" w:lineRule="exact"/>
        <w:jc w:val="left"/>
      </w:pPr>
      <w:r>
        <w:rPr>
          <w:rFonts w:ascii="Georgia" w:hAnsi="Georgia" w:cs="Georgia" w:eastAsia="Georgia"/>
          <w:b/>
          <w:i w:val="0"/>
          <w:color w:val="2E74B5"/>
          <w:sz w:val="24"/>
        </w:rPr>
        <w:t>COMMANDS THE</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PREGNANT MUSLIM</w:t>
      </w:r>
    </w:p>
    <w:p>
      <w:pPr>
        <w:spacing w:before="0" w:after="120" w:line="300" w:lineRule="exact"/>
        <w:jc w:val="both"/>
      </w:pPr>
      <w:r>
        <w:rPr>
          <w:rFonts w:ascii="Georgia" w:hAnsi="Georgia" w:cs="Georgia" w:eastAsia="Georgia"/>
          <w:b w:val="0"/>
          <w:i w:val="0"/>
          <w:sz w:val="22"/>
        </w:rPr>
        <w:t>WOMAN ATTACKED IN PARIS</w:t>
      </w:r>
    </w:p>
    <w:p>
      <w:pPr>
        <w:spacing w:before="0" w:after="120" w:line="300" w:lineRule="exact"/>
        <w:jc w:val="both"/>
      </w:pPr>
      <w:r>
        <w:rPr>
          <w:rFonts w:ascii="Georgia" w:hAnsi="Georgia" w:cs="Georgia" w:eastAsia="Georgia"/>
          <w:b w:val="0"/>
          <w:i w:val="0"/>
          <w:sz w:val="22"/>
        </w:rPr>
        <w:t>Despite all medical efforts, a</w:t>
      </w:r>
    </w:p>
    <w:p>
      <w:r>
        <w:br w:type="page"/>
      </w:r>
    </w:p>
    <w:p>
      <w:pPr>
        <w:pStyle w:val="Heading1"/>
        <w:spacing w:before="360" w:after="200" w:line="300" w:lineRule="exact"/>
        <w:jc w:val="center"/>
      </w:pPr>
      <w:r>
        <w:rPr>
          <w:rFonts w:ascii="Georgia" w:hAnsi="Georgia" w:cs="Georgia" w:eastAsia="Georgia"/>
          <w:b/>
          <w:i w:val="0"/>
          <w:color w:val="1F3864"/>
          <w:sz w:val="32"/>
        </w:rPr>
        <w:t>QUR'AAN</w:t>
      </w:r>
    </w:p>
    <w:p>
      <w:pPr>
        <w:spacing w:before="0" w:after="120" w:line="300" w:lineRule="exact"/>
        <w:jc w:val="both"/>
      </w:pPr>
      <w:r>
        <w:rPr>
          <w:rFonts w:ascii="Georgia" w:hAnsi="Georgia" w:cs="Georgia" w:eastAsia="Georgia"/>
          <w:b w:val="0"/>
          <w:i w:val="0"/>
          <w:sz w:val="22"/>
        </w:rPr>
        <w:t>pregnant Muslim woman who was attacked by two lslamophoblc men in the Paris suburb of Argentaull on Thursday suffered a miscarriage and lost her baby, her lawyer said on Tuesday.</w:t>
      </w:r>
    </w:p>
    <w:p>
      <w:pPr>
        <w:spacing w:before="0" w:after="120" w:line="300" w:lineRule="exact"/>
        <w:jc w:val="both"/>
      </w:pPr>
      <w:r>
        <w:rPr>
          <w:rFonts w:ascii="Georgia" w:hAnsi="Georgia" w:cs="Georgia" w:eastAsia="Georgia"/>
          <w:b w:val="0"/>
          <w:i w:val="0"/>
          <w:sz w:val="22"/>
        </w:rPr>
        <w:t>The 21-year-old Muslim woman. who was four months pregnant. was physically attacked by two men. The attackers ﬁrst tried taking her headscarf off and later cut off her clothes. After she screamed out that she was pregnant. One of the attackers started kicking her in the stomach.</w:t>
      </w:r>
    </w:p>
    <w:p>
      <w:pPr>
        <w:spacing w:before="0" w:after="120" w:line="300" w:lineRule="exact"/>
        <w:jc w:val="both"/>
      </w:pPr>
      <w:r>
        <w:rPr>
          <w:rFonts w:ascii="Georgia" w:hAnsi="Georgia" w:cs="Georgia" w:eastAsia="Georgia"/>
          <w:b w:val="0"/>
          <w:i w:val="0"/>
          <w:sz w:val="22"/>
        </w:rPr>
        <w:t>In a related incident, another Muslim woman wearing a headscarf was also attacked three weeks ago in the same region of Paris.</w:t>
      </w:r>
    </w:p>
    <w:p>
      <w:pPr>
        <w:spacing w:before="0" w:after="120" w:line="300" w:lineRule="exact"/>
        <w:jc w:val="both"/>
      </w:pPr>
      <w:r>
        <w:rPr>
          <w:rFonts w:ascii="Georgia" w:hAnsi="Georgia" w:cs="Georgia" w:eastAsia="Georgia"/>
          <w:b w:val="0"/>
          <w:i w:val="0"/>
          <w:sz w:val="22"/>
        </w:rPr>
        <w:t>"And remain glued within your homes, and make not a display of yourselves like the exhibition of jaahiliyyah." (Qur'aan)</w:t>
      </w:r>
    </w:p>
    <w:p>
      <w:pPr>
        <w:spacing w:before="0" w:after="120" w:line="300" w:lineRule="exact"/>
        <w:jc w:val="both"/>
      </w:pPr>
      <w:r>
        <w:rPr>
          <w:rFonts w:ascii="Georgia" w:hAnsi="Georgia" w:cs="Georgia" w:eastAsia="Georgia"/>
          <w:b w:val="0"/>
          <w:i w:val="0"/>
          <w:sz w:val="22"/>
        </w:rPr>
        <w:t>If Muslim women remain within the safety of their homes, they would not become victims for these kuffaar savages. This type of barbaric attack on Muslim women by European savages is on the increase in Europe.</w:t>
      </w:r>
    </w:p>
    <w:p>
      <w:r>
        <w:br w:type="page"/>
      </w:r>
    </w:p>
    <w:p>
      <w:pPr>
        <w:pStyle w:val="Heading1"/>
        <w:spacing w:before="360" w:after="200" w:line="300" w:lineRule="exact"/>
        <w:jc w:val="center"/>
      </w:pPr>
      <w:r>
        <w:rPr>
          <w:rFonts w:ascii="Georgia" w:hAnsi="Georgia" w:cs="Georgia" w:eastAsia="Georgia"/>
          <w:b/>
          <w:i w:val="0"/>
          <w:color w:val="1F3864"/>
          <w:sz w:val="32"/>
        </w:rPr>
        <w:t>THE HALEEM BID'AH</w:t>
      </w:r>
    </w:p>
    <w:p>
      <w:pPr>
        <w:spacing w:before="0" w:after="120" w:line="300" w:lineRule="exact"/>
        <w:jc w:val="both"/>
      </w:pPr>
      <w:r>
        <w:rPr>
          <w:rFonts w:ascii="Georgia" w:hAnsi="Georgia" w:cs="Georgia" w:eastAsia="Georgia"/>
          <w:b w:val="0"/>
          <w:i w:val="0"/>
          <w:sz w:val="22"/>
        </w:rPr>
        <w:t>Q. With the month of Ramadhaan approaching the haleem madness has commenced, especially in the greater Durban area. I find that haleem is associated with Ramadhaan to almost the level of Sunnat. Ridiculous quantities are prepared. For example, a small town where there is a Muslim population of between 750 – 1000 families prepares 10 to 15 degs (huge pots); in a suburb another 5 to 10 degs. On Sundays in one small town about 15 degs. A bigger town nearby prepares 50 degs every weekend. Various other venues in this same 50 deg town also prepare several degs each. These families are not poor and destitute.</w:t>
      </w:r>
    </w:p>
    <w:p>
      <w:pPr>
        <w:spacing w:before="0" w:after="120" w:line="300" w:lineRule="exact"/>
        <w:jc w:val="both"/>
      </w:pPr>
      <w:r>
        <w:rPr>
          <w:rFonts w:ascii="Georgia" w:hAnsi="Georgia" w:cs="Georgia" w:eastAsia="Georgia"/>
          <w:b w:val="0"/>
          <w:i w:val="0"/>
          <w:sz w:val="22"/>
        </w:rPr>
        <w:t>Is there any Deeni significance of haleem during Ramadhaan, especially for iftaar? The other issue is that the haleem madness has become commercialized. The cost of a deg of haleem is about R500 to R750 depending on whether its chicken or mutton. People who collect money for preparing haleem distribution are soliciting R1500 to R2000 per deg. What happens to the extra money collected?</w:t>
      </w:r>
    </w:p>
    <w:p>
      <w:pPr>
        <w:spacing w:before="0" w:after="120" w:line="300" w:lineRule="exact"/>
        <w:jc w:val="both"/>
      </w:pPr>
      <w:r>
        <w:rPr>
          <w:rFonts w:ascii="Georgia" w:hAnsi="Georgia" w:cs="Georgia" w:eastAsia="Georgia"/>
          <w:b w:val="0"/>
          <w:i w:val="0"/>
          <w:sz w:val="22"/>
        </w:rPr>
        <w:t>Many people contribute Sadqah towards the haleem project. The haleem is consumed by not only the poor. This has become a lucrative business. Cooks can earn as much as R15,000 in a weekend. The other important issue is that almost all the chicken haleem is prepared from haraam carrion chickens. This haraam haleem is given free for people to make iftaar with. Please comment on this issue. (Haleem is a kind of a soup)</w:t>
      </w:r>
    </w:p>
    <w:p>
      <w:pPr>
        <w:spacing w:before="0" w:after="120" w:line="300" w:lineRule="exact"/>
        <w:jc w:val="both"/>
      </w:pPr>
      <w:r>
        <w:rPr>
          <w:rFonts w:ascii="Georgia" w:hAnsi="Georgia" w:cs="Georgia" w:eastAsia="Georgia"/>
          <w:b w:val="0"/>
          <w:i w:val="0"/>
          <w:sz w:val="22"/>
        </w:rPr>
        <w:t>A. There is absolutely no Deeni/Sunnah relationship between Ramadhaan and haleem. It has become a racket as is clear from the wasteful quantity prepared, and from the inflated prices quoted by the collectors who pocket the money. Furthermore, crooks are cashing in. In fact, this bid'ah of haleem has displaced the actual Sunnah method of Iftaar. Rasulullah (sallallahu alayhi wasallam) said: "Whoever finds dates, should make iftaar with it, and whoever has no dates, should make iftaar with water." It was Rasulullah's and the Sahaabas' practice to break the Fast with dates. When they had no dates, iftaar was with water or with "something not prepared by fire", i.e. something uncooked. It appears that the custom of haleem (a kind of soup) was introduced to provide for the Fuqara (the poor and destitute). However, it has now become, as you say, a 'madness'. The carrion chickens render the haleem haraam. The Fasts of the people are ruined with the haraam haleem. The dishonesty perpetrated by unscrupulous haleem vendors is another reason for the need to discontinue this bid'ah.</w:t>
      </w:r>
    </w:p>
    <w:p>
      <w:pPr>
        <w:spacing w:before="0" w:after="120" w:line="300" w:lineRule="exact"/>
        <w:jc w:val="both"/>
      </w:pPr>
      <w:r>
        <w:rPr>
          <w:rFonts w:ascii="Georgia" w:hAnsi="Georgia" w:cs="Georgia" w:eastAsia="Georgia"/>
          <w:b w:val="0"/>
          <w:i w:val="0"/>
          <w:sz w:val="22"/>
        </w:rPr>
        <w:t>Furthermore, there are many poor people who benefit from the haleem, hence they even scramble dishonourably for a share. If in a locality there are genuine Fuqara, then a proper arrangement should be made to distribute haleem and other foodstuff, not for the purpose of Iftaar. The haleem should not be distributed at the time of Iftaar nor served to the Saaimeen (the fasting people) for Iftaar or at the time of Iftaar. This corrupt practice prevails at almost all Musjids in Natal. The rich and the not so rich and a handful of poor, congregate at the Musjid and indulge in wasteful feasting at the time of Iftaar. Considerable waste occurs on these anti-Sunnah occasions. The Maghrib Salaat too is inordinately delayed to accommodate the bid'ah custom. Iftaar is not the time for feasting.</w:t>
      </w:r>
    </w:p>
    <w:p>
      <w:pPr>
        <w:spacing w:before="0" w:after="120" w:line="300" w:lineRule="exact"/>
        <w:jc w:val="both"/>
      </w:pPr>
      <w:r>
        <w:rPr>
          <w:rFonts w:ascii="Georgia" w:hAnsi="Georgia" w:cs="Georgia" w:eastAsia="Georgia"/>
          <w:b w:val="0"/>
          <w:i w:val="0"/>
          <w:sz w:val="22"/>
        </w:rPr>
        <w:t>A survey of the poor and needy in an area should be made by the responsible people of the locality. If it is decided to give them haleem, only sufficient should be prepared to cater for their needs, and the haleem should be given to them during the course of the day, not at Iftaar time. The poor may collect the haleem with their own utensils and consume it at home after Maghrib Salaat. The wasteful, bid'ah feasting which takes place at the Musaajid should be terminated.</w:t>
      </w:r>
    </w:p>
    <w:p>
      <w:r>
        <w:br w:type="page"/>
      </w:r>
    </w:p>
    <w:p>
      <w:pPr>
        <w:pStyle w:val="Heading1"/>
        <w:spacing w:before="360" w:after="200" w:line="300" w:lineRule="exact"/>
        <w:jc w:val="center"/>
      </w:pPr>
      <w:r>
        <w:rPr>
          <w:rFonts w:ascii="Georgia" w:hAnsi="Georgia" w:cs="Georgia" w:eastAsia="Georgia"/>
          <w:b/>
          <w:i w:val="0"/>
          <w:color w:val="1F3864"/>
          <w:sz w:val="32"/>
        </w:rPr>
        <w:t>THE MOCKERY OF ISNA'S PREDICTION</w:t>
      </w:r>
    </w:p>
    <w:p>
      <w:pPr>
        <w:spacing w:before="0" w:after="120" w:line="300" w:lineRule="exact"/>
        <w:jc w:val="both"/>
      </w:pPr>
      <w:r>
        <w:rPr>
          <w:rFonts w:ascii="Georgia" w:hAnsi="Georgia" w:cs="Georgia" w:eastAsia="Georgia"/>
          <w:b w:val="0"/>
          <w:i w:val="0"/>
          <w:sz w:val="22"/>
        </w:rPr>
        <w:t>Thirty five days prior to Ramadhaan, the morons of a miscreant body called Isna in the U.S.A. announced on the basis of their hallucination that the 1st of Ramdhaan this year will be 9 July 2013. The basis of this corrupt prediction was their 'astronomical' calculations. The reality on the ground has now proven the astronomical blunder of their astronomical hallucination.</w:t>
      </w:r>
    </w:p>
    <w:p>
      <w:pPr>
        <w:spacing w:before="0" w:after="120" w:line="300" w:lineRule="exact"/>
        <w:jc w:val="both"/>
      </w:pPr>
      <w:r>
        <w:rPr>
          <w:rFonts w:ascii="Georgia" w:hAnsi="Georgia" w:cs="Georgia" w:eastAsia="Georgia"/>
          <w:b w:val="0"/>
          <w:i w:val="0"/>
          <w:sz w:val="22"/>
        </w:rPr>
        <w:t>This deviant group had expected that Saudi Arabia would be commencing Ramadhaan on 9 July, hence they rushed to pre-empt even the Saudis, to make their corrupt, haraam announcement. But, to their consternation, even Saudi Arabia had decided that physical sighting of the moon is imperative for the commencement of Ramadhaan, hence Ramadhaan began on 10 July in Saudi Arabia and in all countries in the world. This has left rotten eggs on the faces of the Isna morons. Rasulullah (sallallahu alayhi wasallam) had commanded that the hilaal be searched for and physically sighted at the end of the 29th day of every Islamic month. If there is no sighting, the month will then be 30 days. This is the final word in the lunatic saga which the lunar morons are perennially creating every year with their jahaalat.</w:t>
      </w:r>
    </w:p>
    <w:p>
      <w:r>
        <w:br w:type="page"/>
      </w:r>
    </w:p>
    <w:p>
      <w:pPr>
        <w:pStyle w:val="Heading1"/>
        <w:spacing w:before="360" w:after="200" w:line="300" w:lineRule="exact"/>
        <w:jc w:val="center"/>
      </w:pPr>
      <w:r>
        <w:rPr>
          <w:rFonts w:ascii="Georgia" w:hAnsi="Georgia" w:cs="Georgia" w:eastAsia="Georgia"/>
          <w:b/>
          <w:i w:val="0"/>
          <w:color w:val="1F3864"/>
          <w:sz w:val="32"/>
        </w:rPr>
        <w:t>SAUDI ULAMA REJECT CALCULATIONS</w:t>
      </w:r>
    </w:p>
    <w:p>
      <w:pPr>
        <w:spacing w:before="0" w:after="120" w:line="300" w:lineRule="exact"/>
        <w:jc w:val="both"/>
      </w:pPr>
      <w:r>
        <w:rPr>
          <w:rFonts w:ascii="Georgia" w:hAnsi="Georgia" w:cs="Georgia" w:eastAsia="Georgia"/>
          <w:b w:val="0"/>
          <w:i w:val="0"/>
          <w:sz w:val="22"/>
        </w:rPr>
        <w:t>MAKKAH - The Board of Senior Ulema dismissed the idea of determining the beginning of Ramadan with astronomic calculations without visibly sighting the month's crescent, Al¬Madina reported.</w:t>
      </w:r>
    </w:p>
    <w:p>
      <w:pPr>
        <w:spacing w:before="0" w:after="120" w:line="300" w:lineRule="exact"/>
        <w:jc w:val="both"/>
      </w:pPr>
      <w:r>
        <w:rPr>
          <w:rFonts w:ascii="Georgia" w:hAnsi="Georgia" w:cs="Georgia" w:eastAsia="Georgia"/>
          <w:b w:val="0"/>
          <w:i w:val="0"/>
          <w:sz w:val="22"/>
        </w:rPr>
        <w:t>The Grand Mufti, Sheikh Abdul Aziz Bin Abdullah Aal Sheikh, said astronomic calculations are based on mathematical equations and are not acceptable in terms of fasting. He said the Prophet's (pbuh) Hadith of "Fast at its sighting" and the one of "Do not fast until you sight it" were clear and decisive. The Board finished discussing the issue last Tuesday and concluded to continue depending on sighting the crescent since only three members agreed on using the mathematical calculations instead.</w:t>
      </w:r>
    </w:p>
    <w:p>
      <w:pPr>
        <w:spacing w:before="0" w:after="120" w:line="300" w:lineRule="exact"/>
        <w:jc w:val="both"/>
      </w:pPr>
      <w:r>
        <w:rPr>
          <w:rFonts w:ascii="Georgia" w:hAnsi="Georgia" w:cs="Georgia" w:eastAsia="Georgia"/>
          <w:b w:val="0"/>
          <w:i w:val="0"/>
          <w:sz w:val="22"/>
        </w:rPr>
        <w:t>(Saudi Gazette)</w:t>
      </w:r>
    </w:p>
    <w:p>
      <w:r>
        <w:br w:type="page"/>
      </w:r>
    </w:p>
    <w:p>
      <w:pPr>
        <w:pStyle w:val="Heading1"/>
        <w:spacing w:before="360" w:after="200" w:line="300" w:lineRule="exact"/>
        <w:jc w:val="center"/>
      </w:pPr>
      <w:r>
        <w:rPr>
          <w:rFonts w:ascii="Georgia" w:hAnsi="Georgia" w:cs="Georgia" w:eastAsia="Georgia"/>
          <w:b/>
          <w:i w:val="0"/>
          <w:color w:val="1F3864"/>
          <w:sz w:val="32"/>
        </w:rPr>
        <w:t>OBEDIENCE</w:t>
      </w:r>
    </w:p>
    <w:p>
      <w:pPr>
        <w:pStyle w:val="Heading3"/>
        <w:spacing w:before="200" w:after="120" w:line="300" w:lineRule="exact"/>
        <w:jc w:val="left"/>
      </w:pPr>
      <w:r>
        <w:rPr>
          <w:rFonts w:ascii="Georgia" w:hAnsi="Georgia" w:cs="Georgia" w:eastAsia="Georgia"/>
          <w:b/>
          <w:i w:val="0"/>
          <w:color w:val="2E74B5"/>
          <w:sz w:val="24"/>
        </w:rPr>
        <w:t>OBEDIENCE</w:t>
      </w:r>
    </w:p>
    <w:p>
      <w:pPr>
        <w:spacing w:before="0" w:after="120" w:line="300" w:lineRule="exact"/>
        <w:jc w:val="both"/>
      </w:pPr>
      <w:r>
        <w:rPr>
          <w:rFonts w:ascii="Georgia" w:hAnsi="Georgia" w:cs="Georgia" w:eastAsia="Georgia"/>
          <w:b w:val="0"/>
          <w:i w:val="0"/>
          <w:sz w:val="22"/>
        </w:rPr>
        <w:t>Nowadays there no longer remains in people the ability of obedience. Once whilst Hadhrat Umar (radhiyallahu anhu) was making tawaaf of the Ka'bah, he observed a women suffering from leprosy making tawaaf. He forbade her from tawaaf because of the inconvenience and distress she was causing others. He told her that remaining at home for her was better than making tawaaf.</w:t>
      </w:r>
    </w:p>
    <w:p>
      <w:pPr>
        <w:spacing w:before="0" w:after="120" w:line="300" w:lineRule="exact"/>
        <w:jc w:val="both"/>
      </w:pPr>
      <w:r>
        <w:rPr>
          <w:rFonts w:ascii="Georgia" w:hAnsi="Georgia" w:cs="Georgia" w:eastAsia="Georgia"/>
          <w:b w:val="0"/>
          <w:i w:val="0"/>
          <w:sz w:val="22"/>
        </w:rPr>
        <w:t>After some time, the woman yearning to make tawaaf came again. The people informed her to be at ease since the one who had prevented her from tawaaf had died. The woman said: "I thought that he was alive, hence I came to plead with him to allow me to make tawaaf. But now his no longer alive. He is not a person whom one has to obey in his presence and disobey behind his back. He is such a person whose order has to be obeyed whether he is alive or dead." Then she departed and never returned to make tawaaf. (Hadhrat Maulana Ashraf Ali Thanvi)</w:t>
      </w:r>
    </w:p>
    <w:p>
      <w:r>
        <w:br w:type="page"/>
      </w:r>
    </w:p>
    <w:p>
      <w:pPr>
        <w:spacing w:before="0" w:after="120" w:line="300" w:lineRule="exact"/>
        <w:jc w:val="both"/>
      </w:pPr>
      <w:r>
        <w:rPr>
          <w:rFonts w:ascii="Georgia" w:hAnsi="Georgia" w:cs="Georgia" w:eastAsia="Georgia"/>
          <w:b w:val="0"/>
          <w:i w:val="0"/>
          <w:sz w:val="22"/>
        </w:rPr>
        <w:t>Our Maulana Khaleel Ahmad Sahib (rahmatullah alayh) frequently said: "We are in need, but we are not sellers of the Deen."</w:t>
      </w:r>
    </w:p>
    <w:p>
      <w:r>
        <w:br w:type="page"/>
      </w:r>
    </w:p>
    <w:p>
      <w:pPr>
        <w:pStyle w:val="Heading1"/>
        <w:spacing w:before="360" w:after="200" w:line="300" w:lineRule="exact"/>
        <w:jc w:val="center"/>
      </w:pPr>
      <w:r>
        <w:rPr>
          <w:rFonts w:ascii="Georgia" w:hAnsi="Georgia" w:cs="Georgia" w:eastAsia="Georgia"/>
          <w:b/>
          <w:i w:val="0"/>
          <w:color w:val="1F3864"/>
          <w:sz w:val="32"/>
        </w:rPr>
        <w:t>SACRIFICE AND RIGHTS</w:t>
      </w:r>
    </w:p>
    <w:p>
      <w:pPr>
        <w:spacing w:before="0" w:after="120" w:line="300" w:lineRule="exact"/>
        <w:jc w:val="both"/>
      </w:pPr>
      <w:r>
        <w:rPr>
          <w:rFonts w:ascii="Georgia" w:hAnsi="Georgia" w:cs="Georgia" w:eastAsia="Georgia"/>
          <w:b w:val="0"/>
          <w:i w:val="0"/>
          <w:sz w:val="22"/>
        </w:rPr>
        <w:t>Acquisition of Huqooq (Rights) is one's Shar'i right. The Shariah allows a person the right to claim and demand his huqooq. However, sacrificing one's rights and abandoning a legitimate dispute are highly meritorious. Rasulullah (sallallahu alayhi wasallam) said:</w:t>
      </w:r>
    </w:p>
    <w:p>
      <w:pPr>
        <w:spacing w:before="0" w:after="120" w:line="300" w:lineRule="exact"/>
        <w:jc w:val="both"/>
      </w:pPr>
      <w:r>
        <w:rPr>
          <w:rFonts w:ascii="Georgia" w:hAnsi="Georgia" w:cs="Georgia" w:eastAsia="Georgia"/>
          <w:b w:val="0"/>
          <w:i w:val="0"/>
          <w:sz w:val="22"/>
        </w:rPr>
        <w:t>"I guarantee a special palace in the middle of Jannat (i.e. in the prime site of Jannat) for the one who abandons a dispute despite him being rightful (in claiming his rights)."</w:t>
      </w:r>
    </w:p>
    <w:p>
      <w:pPr>
        <w:spacing w:before="0" w:after="120" w:line="300" w:lineRule="exact"/>
        <w:jc w:val="both"/>
      </w:pPr>
      <w:r>
        <w:rPr>
          <w:rFonts w:ascii="Georgia" w:hAnsi="Georgia" w:cs="Georgia" w:eastAsia="Georgia"/>
          <w:b w:val="0"/>
          <w:i w:val="0"/>
          <w:sz w:val="22"/>
        </w:rPr>
        <w:t>Emphasizing the merit of sacrificing one's right to avoid dispute and acrimony, the Qur'aan Majeed states:</w:t>
      </w:r>
    </w:p>
    <w:p>
      <w:pPr>
        <w:spacing w:before="0" w:after="120" w:line="300" w:lineRule="exact"/>
        <w:jc w:val="both"/>
      </w:pPr>
      <w:r>
        <w:rPr>
          <w:rFonts w:ascii="Georgia" w:hAnsi="Georgia" w:cs="Georgia" w:eastAsia="Georgia"/>
          <w:b w:val="0"/>
          <w:i w:val="0"/>
          <w:sz w:val="22"/>
        </w:rPr>
        <w:t>"And, if you take revenge, then extract vengeance (in the measure) you were oppressed. And, if you are patient, then that is best for you. And adopt Sabr</w:t>
      </w:r>
    </w:p>
    <w:p>
      <w:pPr>
        <w:spacing w:before="0" w:after="120" w:line="300" w:lineRule="exact"/>
        <w:jc w:val="both"/>
      </w:pPr>
      <w:r>
        <w:rPr>
          <w:rFonts w:ascii="Georgia" w:hAnsi="Georgia" w:cs="Georgia" w:eastAsia="Georgia"/>
          <w:b w:val="0"/>
          <w:i w:val="0"/>
          <w:sz w:val="22"/>
        </w:rPr>
        <w:t>(patience)…….."</w:t>
      </w:r>
    </w:p>
    <w:p>
      <w:pPr>
        <w:spacing w:before="0" w:after="120" w:line="300" w:lineRule="exact"/>
        <w:jc w:val="both"/>
      </w:pPr>
      <w:r>
        <w:rPr>
          <w:rFonts w:ascii="Georgia" w:hAnsi="Georgia" w:cs="Georgia" w:eastAsia="Georgia"/>
          <w:b w:val="0"/>
          <w:i w:val="0"/>
          <w:sz w:val="22"/>
        </w:rPr>
        <w:t>Family members who are at each other's throats in inheritance matters and who institute costly legal action in kuffaar courts, should pay special heed to this promise of Rasulullah (sallallahu alayhi wasallam). And, those plodding the path of haraam in their vile attempt to usurp the rights of others, should know that they will be sealed in steel coffins and cast into Hell-Fire in the process of almost perpetual punishment in Jahannum. They should ruminate on the Fire and decide whether the carrion they are usurping here on earth is worth the perpetual damnation of Jahannum.</w:t>
      </w:r>
    </w:p>
    <w:p>
      <w:pPr>
        <w:spacing w:before="0" w:after="120" w:line="300" w:lineRule="exact"/>
        <w:jc w:val="both"/>
      </w:pPr>
      <w:r>
        <w:rPr>
          <w:rFonts w:ascii="Georgia" w:hAnsi="Georgia" w:cs="Georgia" w:eastAsia="Georgia"/>
          <w:b w:val="0"/>
          <w:i w:val="0"/>
          <w:sz w:val="22"/>
        </w:rPr>
        <w:t>The life of Rasulullah (sallallahu alayhi wasallam), of the Sahaabah and the Auliya are embodiments of sacrifice. Abandoning their rights, they sacrificed for others in almost all spheres of life, preferring goodness and comfort for them.</w:t>
      </w:r>
    </w:p>
    <w:p>
      <w:pPr>
        <w:spacing w:before="0" w:after="120" w:line="300" w:lineRule="exact"/>
        <w:jc w:val="both"/>
      </w:pPr>
      <w:r>
        <w:rPr>
          <w:rFonts w:ascii="Georgia" w:hAnsi="Georgia" w:cs="Georgia" w:eastAsia="Georgia"/>
          <w:b w:val="0"/>
          <w:i w:val="0"/>
          <w:sz w:val="22"/>
        </w:rPr>
        <w:t>As long as sacrifice does not infringe on the rights of others, it is always commendable. One may not for example sacrifice the rights of the family for the comfort and convenience of others. Rasulullah (sallallahu alayhi wasallam) said:</w:t>
      </w:r>
    </w:p>
    <w:p>
      <w:pPr>
        <w:spacing w:before="0" w:after="120" w:line="300" w:lineRule="exact"/>
        <w:jc w:val="both"/>
      </w:pPr>
      <w:r>
        <w:rPr>
          <w:rFonts w:ascii="Georgia" w:hAnsi="Georgia" w:cs="Georgia" w:eastAsia="Georgia"/>
          <w:b w:val="0"/>
          <w:i w:val="0"/>
          <w:sz w:val="22"/>
        </w:rPr>
        <w:t>"You have not accepted Imaan as long as you do not love for your brother (Muslim) what you love for yourself."</w:t>
      </w:r>
    </w:p>
    <w:p>
      <w:pPr>
        <w:spacing w:before="0" w:after="120" w:line="300" w:lineRule="exact"/>
        <w:jc w:val="both"/>
      </w:pPr>
      <w:r>
        <w:rPr>
          <w:rFonts w:ascii="Georgia" w:hAnsi="Georgia" w:cs="Georgia" w:eastAsia="Georgia"/>
          <w:b w:val="0"/>
          <w:i w:val="0"/>
          <w:sz w:val="22"/>
        </w:rPr>
        <w:t>Minus this attribute of sacrifice for brother Muslims, Imaan remains defective.</w:t>
      </w:r>
    </w:p>
    <w:p>
      <w:r>
        <w:br w:type="page"/>
      </w:r>
    </w:p>
    <w:p>
      <w:pPr>
        <w:pStyle w:val="Heading1"/>
        <w:spacing w:before="360" w:after="200" w:line="300" w:lineRule="exact"/>
        <w:jc w:val="center"/>
      </w:pPr>
      <w:r>
        <w:rPr>
          <w:rFonts w:ascii="Georgia" w:hAnsi="Georgia" w:cs="Georgia" w:eastAsia="Georgia"/>
          <w:b/>
          <w:i w:val="0"/>
          <w:color w:val="1F3864"/>
          <w:sz w:val="32"/>
        </w:rPr>
        <w:t>(Hadhrat Maulana Ashraf Ali Thanvi)</w:t>
      </w:r>
    </w:p>
    <w:p>
      <w:pPr>
        <w:pStyle w:val="Heading3"/>
        <w:spacing w:before="200" w:after="120" w:line="300" w:lineRule="exact"/>
        <w:jc w:val="left"/>
      </w:pPr>
      <w:r>
        <w:rPr>
          <w:rFonts w:ascii="Georgia" w:hAnsi="Georgia" w:cs="Georgia" w:eastAsia="Georgia"/>
          <w:b/>
          <w:i w:val="0"/>
          <w:color w:val="2E74B5"/>
          <w:sz w:val="24"/>
        </w:rPr>
        <w:t>ABSURD CRUELTY</w:t>
      </w:r>
    </w:p>
    <w:p>
      <w:pPr>
        <w:spacing w:before="0" w:after="120" w:line="300" w:lineRule="exact"/>
        <w:jc w:val="both"/>
      </w:pPr>
      <w:r>
        <w:rPr>
          <w:rFonts w:ascii="Georgia" w:hAnsi="Georgia" w:cs="Georgia" w:eastAsia="Georgia"/>
          <w:b w:val="0"/>
          <w:i w:val="0"/>
          <w:sz w:val="22"/>
        </w:rPr>
        <w:t>"The whole concept of animals being regarded as "surplus" to a farming industry, is a product of factory farming. Male calves are surplus to dairy farming, just as male chicks are surplus to the egg-laying industry. To kill around 90,000 new-born male calves each year is as absurd and mind-boggling as to kill 13 million male chicks born into the egg industry annually. It goes to the heart of factory farming and demonstrates its wastefulness, its callousness, its need for secrecy. The urgency of a transition to small -scale, community driven, transparent and sustainable farming, cannot be over-emphasized. We as consunmers need to demand this." (Compassion's Tozie Zokufa)</w:t>
      </w:r>
    </w:p>
    <w:p>
      <w:pPr>
        <w:spacing w:before="0" w:after="120" w:line="300" w:lineRule="exact"/>
        <w:jc w:val="both"/>
      </w:pPr>
      <w:r>
        <w:rPr>
          <w:rFonts w:ascii="Georgia" w:hAnsi="Georgia" w:cs="Georgia" w:eastAsia="Georgia"/>
          <w:b w:val="0"/>
          <w:i w:val="0"/>
          <w:sz w:val="22"/>
        </w:rPr>
        <w:t>The halaalizers of carrion such as SANHA and the MJC are all complicit in the brutality which is inflicted on animals in factory-farming. The hearts of these carrion-halaalizers are harder than rock about which the Qur'aan Majeed states:</w:t>
      </w:r>
    </w:p>
    <w:p>
      <w:pPr>
        <w:spacing w:before="0" w:after="120" w:line="300" w:lineRule="exact"/>
        <w:jc w:val="both"/>
      </w:pPr>
      <w:r>
        <w:rPr>
          <w:rFonts w:ascii="Georgia" w:hAnsi="Georgia" w:cs="Georgia" w:eastAsia="Georgia"/>
          <w:b w:val="0"/>
          <w:i w:val="0"/>
          <w:sz w:val="22"/>
        </w:rPr>
        <w:t>"Then your hearts hardened becoming like rocks or even harder. Verily, from</w:t>
      </w:r>
    </w:p>
    <w:p>
      <w:pPr>
        <w:spacing w:before="0" w:after="120" w:line="300" w:lineRule="exact"/>
        <w:jc w:val="both"/>
      </w:pPr>
      <w:r>
        <w:rPr>
          <w:rFonts w:ascii="Georgia" w:hAnsi="Georgia" w:cs="Georgia" w:eastAsia="Georgia"/>
          <w:b w:val="0"/>
          <w:i w:val="0"/>
          <w:sz w:val="22"/>
        </w:rPr>
        <w:t>(some) rocks rivers gush forth, while some split open, and water flows therefrom. Then there are rocks which roll down for the fear of Allah. And, Allah</w:t>
      </w:r>
    </w:p>
    <w:p>
      <w:pPr>
        <w:spacing w:before="0" w:after="120" w:line="300" w:lineRule="exact"/>
        <w:jc w:val="both"/>
      </w:pPr>
      <w:r>
        <w:rPr>
          <w:rFonts w:ascii="Georgia" w:hAnsi="Georgia" w:cs="Georgia" w:eastAsia="Georgia"/>
          <w:b w:val="0"/>
          <w:i w:val="0"/>
          <w:sz w:val="22"/>
        </w:rPr>
        <w:t>Is not unaware of what you are doing."</w:t>
      </w:r>
    </w:p>
    <w:p>
      <w:pPr>
        <w:spacing w:before="0" w:after="120" w:line="300" w:lineRule="exact"/>
        <w:jc w:val="both"/>
      </w:pPr>
      <w:r>
        <w:rPr>
          <w:rFonts w:ascii="Georgia" w:hAnsi="Georgia" w:cs="Georgia" w:eastAsia="Georgia"/>
          <w:b w:val="0"/>
          <w:i w:val="0"/>
          <w:sz w:val="22"/>
        </w:rPr>
        <w:t>(Aayat 74, Baqarah) In this aayat, the Qur'aan describes the hardness of the hearts of the Yahood. This disease of hardness is gnawing the hearts of the cruel molvis and sheikhs of SANHA and MJC, who halaalize carrion. It causes them not a twinge of conscience to be party to the brutal grounding up of millions of live day old male chicks every year. The insane craving for money has destroyed their Imaani bearings.</w:t>
      </w:r>
    </w:p>
    <w:p>
      <w:r>
        <w:br w:type="page"/>
      </w:r>
    </w:p>
    <w:p>
      <w:pPr>
        <w:pStyle w:val="Heading1"/>
        <w:spacing w:before="360" w:after="200" w:line="300" w:lineRule="exact"/>
        <w:jc w:val="center"/>
      </w:pPr>
      <w:r>
        <w:rPr>
          <w:rFonts w:ascii="Georgia" w:hAnsi="Georgia" w:cs="Georgia" w:eastAsia="Georgia"/>
          <w:b/>
          <w:i w:val="0"/>
          <w:color w:val="1F3864"/>
          <w:sz w:val="32"/>
        </w:rPr>
        <w:t>THE BROTHELS YOUR CHILDREN ATTEND 45,000 PUPIL PREGNANCIES</w:t>
      </w:r>
    </w:p>
    <w:p>
      <w:pPr>
        <w:spacing w:before="0" w:after="120" w:line="300" w:lineRule="exact"/>
        <w:jc w:val="both"/>
      </w:pPr>
      <w:r>
        <w:rPr>
          <w:rFonts w:ascii="Georgia" w:hAnsi="Georgia" w:cs="Georgia" w:eastAsia="Georgia"/>
          <w:b w:val="0"/>
          <w:i w:val="0"/>
          <w:sz w:val="22"/>
        </w:rPr>
        <w:t>NEARLY 45 000 schoolgirl pregnancies were registered in the Eastern Cape over the past five years.</w:t>
      </w:r>
    </w:p>
    <w:p>
      <w:pPr>
        <w:spacing w:before="0" w:after="120" w:line="300" w:lineRule="exact"/>
        <w:jc w:val="both"/>
      </w:pPr>
      <w:r>
        <w:rPr>
          <w:rFonts w:ascii="Georgia" w:hAnsi="Georgia" w:cs="Georgia" w:eastAsia="Georgia"/>
          <w:b w:val="0"/>
          <w:i w:val="0"/>
          <w:sz w:val="22"/>
        </w:rPr>
        <w:t>This is according to statistics released by the provincial Education Department.</w:t>
      </w:r>
    </w:p>
    <w:p>
      <w:pPr>
        <w:spacing w:before="0" w:after="120" w:line="300" w:lineRule="exact"/>
        <w:jc w:val="both"/>
      </w:pPr>
      <w:r>
        <w:rPr>
          <w:rFonts w:ascii="Georgia" w:hAnsi="Georgia" w:cs="Georgia" w:eastAsia="Georgia"/>
          <w:b w:val="0"/>
          <w:i w:val="0"/>
          <w:sz w:val="22"/>
        </w:rPr>
        <w:t>Department spokesman Malibongwe Mtima said the total number of pregnancies over the period stood at a whopping 44 909.</w:t>
      </w:r>
    </w:p>
    <w:p>
      <w:pPr>
        <w:spacing w:before="0" w:after="120" w:line="300" w:lineRule="exact"/>
        <w:jc w:val="both"/>
      </w:pPr>
      <w:r>
        <w:rPr>
          <w:rFonts w:ascii="Georgia" w:hAnsi="Georgia" w:cs="Georgia" w:eastAsia="Georgia"/>
          <w:b w:val="0"/>
          <w:i w:val="0"/>
          <w:sz w:val="22"/>
        </w:rPr>
        <w:t>The Herald 20/03/2013</w:t>
      </w:r>
    </w:p>
    <w:p>
      <w:r>
        <w:br w:type="page"/>
      </w:r>
    </w:p>
    <w:p>
      <w:pPr>
        <w:pStyle w:val="Heading1"/>
        <w:spacing w:before="360" w:after="200" w:line="300" w:lineRule="exact"/>
        <w:jc w:val="center"/>
      </w:pPr>
      <w:r>
        <w:rPr>
          <w:rFonts w:ascii="Georgia" w:hAnsi="Georgia" w:cs="Georgia" w:eastAsia="Georgia"/>
          <w:b/>
          <w:i w:val="0"/>
          <w:color w:val="1F3864"/>
          <w:sz w:val="32"/>
        </w:rPr>
        <w:t>HARAAM INTERFERENCE WITH THE SHARIAH</w:t>
      </w:r>
    </w:p>
    <w:p>
      <w:pPr>
        <w:pStyle w:val="Heading3"/>
        <w:spacing w:before="200" w:after="120" w:line="300" w:lineRule="exact"/>
        <w:jc w:val="left"/>
      </w:pPr>
      <w:r>
        <w:rPr>
          <w:rFonts w:ascii="Georgia" w:hAnsi="Georgia" w:cs="Georgia" w:eastAsia="Georgia"/>
          <w:b/>
          <w:i w:val="0"/>
          <w:color w:val="2E74B5"/>
          <w:sz w:val="24"/>
        </w:rPr>
        <w:t>SAUDI ARABIA</w:t>
      </w:r>
    </w:p>
    <w:p>
      <w:pPr>
        <w:spacing w:before="0" w:after="120" w:line="300" w:lineRule="exact"/>
        <w:jc w:val="both"/>
      </w:pPr>
      <w:r>
        <w:rPr>
          <w:rFonts w:ascii="Georgia" w:hAnsi="Georgia" w:cs="Georgia" w:eastAsia="Georgia"/>
          <w:b w:val="0"/>
          <w:i w:val="0"/>
          <w:sz w:val="22"/>
        </w:rPr>
        <w:t>"SAUDI Arabia might be forced to change its method of execution - from beheading to the firing squad - after running short of swordsmen.</w:t>
      </w:r>
    </w:p>
    <w:p>
      <w:pPr>
        <w:spacing w:before="0" w:after="120" w:line="300" w:lineRule="exact"/>
        <w:jc w:val="both"/>
      </w:pPr>
      <w:r>
        <w:rPr>
          <w:rFonts w:ascii="Georgia" w:hAnsi="Georgia" w:cs="Georgia" w:eastAsia="Georgia"/>
          <w:b w:val="0"/>
          <w:i w:val="0"/>
          <w:sz w:val="22"/>
        </w:rPr>
        <w:t>An official in the ultra¬conservative kingdom said sword¬bearing executioners "are not readily available everywhere and on some occasions, executions were marred by confusion as the executioner was late in showing up at the designated public place".</w:t>
      </w:r>
    </w:p>
    <w:p>
      <w:pPr>
        <w:spacing w:before="0" w:after="120" w:line="300" w:lineRule="exact"/>
        <w:jc w:val="both"/>
      </w:pPr>
      <w:r>
        <w:rPr>
          <w:rFonts w:ascii="Georgia" w:hAnsi="Georgia" w:cs="Georgia" w:eastAsia="Georgia"/>
          <w:b w:val="0"/>
          <w:i w:val="0"/>
          <w:sz w:val="22"/>
        </w:rPr>
        <w:t>The bureaucrat told Al Youm newspaper that in the age of easy digital communication, executioners' lateness was</w:t>
      </w:r>
    </w:p>
    <w:p>
      <w:pPr>
        <w:spacing w:before="0" w:after="120" w:line="300" w:lineRule="exact"/>
        <w:jc w:val="both"/>
      </w:pPr>
      <w:r>
        <w:rPr>
          <w:rFonts w:ascii="Georgia" w:hAnsi="Georgia" w:cs="Georgia" w:eastAsia="Georgia"/>
          <w:b w:val="0"/>
          <w:i w:val="0"/>
          <w:sz w:val="22"/>
        </w:rPr>
        <w:t>"causing confusion and sparking speculation and rumours".</w:t>
      </w:r>
    </w:p>
    <w:p>
      <w:pPr>
        <w:spacing w:before="0" w:after="120" w:line="300" w:lineRule="exact"/>
        <w:jc w:val="both"/>
      </w:pPr>
      <w:r>
        <w:rPr>
          <w:rFonts w:ascii="Georgia" w:hAnsi="Georgia" w:cs="Georgia" w:eastAsia="Georgia"/>
          <w:b w:val="0"/>
          <w:i w:val="0"/>
          <w:sz w:val="22"/>
        </w:rPr>
        <w:t>A special committee is examining the possible change from a method that has been used for centuries and which Islamic scholars in Saudi Arabia claim is based on the Koran.</w:t>
      </w:r>
    </w:p>
    <w:p>
      <w:pPr>
        <w:spacing w:before="0" w:after="120" w:line="300" w:lineRule="exact"/>
        <w:jc w:val="both"/>
      </w:pPr>
      <w:r>
        <w:rPr>
          <w:rFonts w:ascii="Georgia" w:hAnsi="Georgia" w:cs="Georgia" w:eastAsia="Georgia"/>
          <w:b w:val="0"/>
          <w:i w:val="0"/>
          <w:sz w:val="22"/>
        </w:rPr>
        <w:t>The Daily Telegraph"</w:t>
      </w:r>
    </w:p>
    <w:p>
      <w:pPr>
        <w:spacing w:before="0" w:after="120" w:line="300" w:lineRule="exact"/>
        <w:jc w:val="both"/>
      </w:pPr>
      <w:r>
        <w:rPr>
          <w:rFonts w:ascii="Georgia" w:hAnsi="Georgia" w:cs="Georgia" w:eastAsia="Georgia"/>
          <w:b w:val="0"/>
          <w:i w:val="0"/>
          <w:sz w:val="22"/>
        </w:rPr>
        <w:t>According to the Shariah the only method of execution allowed is with the sword. No other method is permissible. The Saudi attitude is for appeasing its American bosses. The argument of 'running short of swordsmen' besides being ridiculously puerile, is an insult to intelligence.</w:t>
      </w:r>
    </w:p>
    <w:p>
      <w:r>
        <w:br w:type="page"/>
      </w:r>
    </w:p>
    <w:p>
      <w:pPr>
        <w:pStyle w:val="Heading1"/>
        <w:spacing w:before="360" w:after="200" w:line="300" w:lineRule="exact"/>
        <w:jc w:val="center"/>
      </w:pPr>
      <w:r>
        <w:rPr>
          <w:rFonts w:ascii="Georgia" w:hAnsi="Georgia" w:cs="Georgia" w:eastAsia="Georgia"/>
          <w:b/>
          <w:i w:val="0"/>
          <w:color w:val="1F3864"/>
          <w:sz w:val="32"/>
        </w:rPr>
        <w:t>THE RIGHTS OF TILAAWAT</w:t>
      </w:r>
    </w:p>
    <w:p>
      <w:pPr>
        <w:pStyle w:val="Heading3"/>
        <w:spacing w:before="200" w:after="120" w:line="300" w:lineRule="exact"/>
        <w:jc w:val="left"/>
      </w:pPr>
      <w:r>
        <w:rPr>
          <w:rFonts w:ascii="Georgia" w:hAnsi="Georgia" w:cs="Georgia" w:eastAsia="Georgia"/>
          <w:b/>
          <w:i w:val="0"/>
          <w:color w:val="2E74B5"/>
          <w:sz w:val="24"/>
        </w:rPr>
        <w:t>THE RIGHTS OF TILAAWAT</w:t>
      </w:r>
    </w:p>
    <w:p>
      <w:pPr>
        <w:spacing w:before="0" w:after="120" w:line="300" w:lineRule="exact"/>
        <w:jc w:val="both"/>
      </w:pPr>
      <w:r>
        <w:rPr>
          <w:rFonts w:ascii="Georgia" w:hAnsi="Georgia" w:cs="Georgia" w:eastAsia="Georgia"/>
          <w:b w:val="0"/>
          <w:i w:val="0"/>
          <w:sz w:val="22"/>
        </w:rPr>
        <w:t>Tilaawat (recitation) of the Qur'aan-e-Kareem has three rights (huqooq):</w:t>
      </w:r>
    </w:p>
    <w:p>
      <w:pPr>
        <w:spacing w:before="0" w:after="120" w:line="300" w:lineRule="exact"/>
        <w:jc w:val="both"/>
      </w:pPr>
      <w:r>
        <w:rPr>
          <w:rFonts w:ascii="Georgia" w:hAnsi="Georgia" w:cs="Georgia" w:eastAsia="Georgia"/>
          <w:b w:val="0"/>
          <w:i w:val="0"/>
          <w:sz w:val="22"/>
        </w:rPr>
        <w:t>1. Correct pronunciation of the words. That is, to recite with</w:t>
      </w:r>
    </w:p>
    <w:p>
      <w:pPr>
        <w:spacing w:before="0" w:after="120" w:line="300" w:lineRule="exact"/>
        <w:jc w:val="both"/>
      </w:pPr>
      <w:r>
        <w:rPr>
          <w:rFonts w:ascii="Georgia" w:hAnsi="Georgia" w:cs="Georgia" w:eastAsia="Georgia"/>
          <w:b w:val="0"/>
          <w:i w:val="0"/>
          <w:sz w:val="22"/>
        </w:rPr>
        <w:t>Tajweed.</w:t>
      </w:r>
    </w:p>
    <w:p>
      <w:pPr>
        <w:spacing w:before="0" w:after="120" w:line="300" w:lineRule="exact"/>
        <w:jc w:val="both"/>
      </w:pPr>
      <w:r>
        <w:rPr>
          <w:rFonts w:ascii="Georgia" w:hAnsi="Georgia" w:cs="Georgia" w:eastAsia="Georgia"/>
          <w:b w:val="0"/>
          <w:i w:val="0"/>
          <w:sz w:val="22"/>
        </w:rPr>
        <w:t>2. To understand the meanings of the words, not necessarily the tafseer.</w:t>
      </w:r>
    </w:p>
    <w:p>
      <w:pPr>
        <w:spacing w:before="0" w:after="120" w:line="300" w:lineRule="exact"/>
        <w:jc w:val="both"/>
      </w:pPr>
      <w:r>
        <w:rPr>
          <w:rFonts w:ascii="Georgia" w:hAnsi="Georgia" w:cs="Georgia" w:eastAsia="Georgia"/>
          <w:b w:val="0"/>
          <w:i w:val="0"/>
          <w:sz w:val="22"/>
        </w:rPr>
        <w:t>3. To practically implement the teachings of the Qur'aan Minus any one of these constituents, the Tilaawat will be defective.</w:t>
      </w:r>
    </w:p>
    <w:p>
      <w:r>
        <w:br w:type="page"/>
      </w:r>
    </w:p>
    <w:p>
      <w:pPr>
        <w:pStyle w:val="Heading1"/>
        <w:spacing w:before="360" w:after="200" w:line="300" w:lineRule="exact"/>
        <w:jc w:val="center"/>
      </w:pPr>
      <w:r>
        <w:rPr>
          <w:rFonts w:ascii="Georgia" w:hAnsi="Georgia" w:cs="Georgia" w:eastAsia="Georgia"/>
          <w:b/>
          <w:i w:val="0"/>
          <w:color w:val="1F3864"/>
          <w:sz w:val="32"/>
        </w:rPr>
        <w:t>CELL PHONES AND YOUR CHILDREN</w:t>
      </w:r>
    </w:p>
    <w:p>
      <w:pPr>
        <w:spacing w:before="0" w:after="120" w:line="300" w:lineRule="exact"/>
        <w:jc w:val="both"/>
      </w:pPr>
      <w:r>
        <w:rPr>
          <w:rFonts w:ascii="Georgia" w:hAnsi="Georgia" w:cs="Georgia" w:eastAsia="Georgia"/>
          <w:b w:val="0"/>
          <w:i w:val="0"/>
          <w:sz w:val="22"/>
        </w:rPr>
        <w:t>The use of cell phones by children to swap nude pictures of themselves and to indulge in immoral sexually explicit conversations have become an international craze. The morally destructive consequences of the cell phone, especially for children, is worst than the Satanism of the television.</w:t>
      </w:r>
    </w:p>
    <w:p>
      <w:pPr>
        <w:spacing w:before="0" w:after="120" w:line="300" w:lineRule="exact"/>
        <w:jc w:val="both"/>
      </w:pPr>
      <w:r>
        <w:rPr>
          <w:rFonts w:ascii="Georgia" w:hAnsi="Georgia" w:cs="Georgia" w:eastAsia="Georgia"/>
          <w:b w:val="0"/>
          <w:i w:val="0"/>
          <w:sz w:val="22"/>
        </w:rPr>
        <w:t>According to experts in this field, girls are worse offenders than boys. A report on the cell phone evil states: "Also driving the sexting trend is the increased use of smartphones, as well as celebrities such as Kim Kardashian, Khanyi Mbau and Paris Hilton having sex tapes and nude pictures of themselves in circulation."</w:t>
      </w:r>
    </w:p>
    <w:p>
      <w:pPr>
        <w:spacing w:before="0" w:after="120" w:line="300" w:lineRule="exact"/>
        <w:jc w:val="both"/>
      </w:pPr>
      <w:r>
        <w:rPr>
          <w:rFonts w:ascii="Georgia" w:hAnsi="Georgia" w:cs="Georgia" w:eastAsia="Georgia"/>
          <w:b w:val="0"/>
          <w:i w:val="0"/>
          <w:sz w:val="22"/>
        </w:rPr>
        <w:t>Aggravating this Satanism is the almost total lack of moral ta'leem in Muslim homes, and the spiritually ruinous effects of so-called 'Islamic' secular schools.</w:t>
      </w:r>
    </w:p>
    <w:p>
      <w:pPr>
        <w:spacing w:before="0" w:after="120" w:line="300" w:lineRule="exact"/>
        <w:jc w:val="both"/>
      </w:pPr>
      <w:r>
        <w:rPr>
          <w:rFonts w:ascii="Georgia" w:hAnsi="Georgia" w:cs="Georgia" w:eastAsia="Georgia"/>
          <w:b w:val="0"/>
          <w:i w:val="0"/>
          <w:sz w:val="22"/>
        </w:rPr>
        <w:t>In these circumstances, how can it ever be permissible for parents to provide their children with cell phones? For children cell phones are a free licence for indulgence in fornication, wide-ranging immorality and sexual perversion.</w:t>
      </w:r>
    </w:p>
    <w:p>
      <w:r>
        <w:br w:type="page"/>
      </w:r>
    </w:p>
    <w:p>
      <w:pPr>
        <w:pStyle w:val="Heading1"/>
        <w:spacing w:before="360" w:after="200" w:line="300" w:lineRule="exact"/>
        <w:jc w:val="center"/>
      </w:pPr>
      <w:r>
        <w:rPr>
          <w:rFonts w:ascii="Georgia" w:hAnsi="Georgia" w:cs="Georgia" w:eastAsia="Georgia"/>
          <w:b/>
          <w:i w:val="0"/>
          <w:color w:val="1F3864"/>
          <w:sz w:val="32"/>
        </w:rPr>
        <w:t>KUFR NULLIFIES THE NIKAH</w:t>
      </w:r>
    </w:p>
    <w:p>
      <w:pPr>
        <w:spacing w:before="0" w:after="120" w:line="300" w:lineRule="exact"/>
        <w:jc w:val="both"/>
      </w:pPr>
      <w:r>
        <w:rPr>
          <w:rFonts w:ascii="Georgia" w:hAnsi="Georgia" w:cs="Georgia" w:eastAsia="Georgia"/>
          <w:b w:val="0"/>
          <w:i w:val="0"/>
          <w:sz w:val="22"/>
        </w:rPr>
        <w:t>A statement or an act of kufr nullifies the Nikah. The marriage terminates with kufr. If the statement/act of kufr is by the husband, it will have the effect of one Talaaq. Even after repentance and renewal of the Nikah, the one Talaaq will remain suspended. The husband will henceforth have the right to issue only two Talaaqs.</w:t>
      </w:r>
    </w:p>
    <w:p>
      <w:pPr>
        <w:spacing w:before="0" w:after="120" w:line="300" w:lineRule="exact"/>
        <w:jc w:val="both"/>
      </w:pPr>
      <w:r>
        <w:rPr>
          <w:rFonts w:ascii="Georgia" w:hAnsi="Georgia" w:cs="Georgia" w:eastAsia="Georgia"/>
          <w:b w:val="0"/>
          <w:i w:val="0"/>
          <w:sz w:val="22"/>
        </w:rPr>
        <w:t>At any time in the future should he pronounce two Talaaqs, the Nikah will end finally and irrevocably. Reconciliation will then no longer be permissible. Nikah will not be valid between the couple. Many people, unaware of this law, continue living in the state of adultery.</w:t>
      </w:r>
    </w:p>
    <w:p>
      <w:pPr>
        <w:spacing w:before="0" w:after="120" w:line="300" w:lineRule="exact"/>
        <w:jc w:val="both"/>
      </w:pPr>
      <w:r>
        <w:rPr>
          <w:rFonts w:ascii="Georgia" w:hAnsi="Georgia" w:cs="Georgia" w:eastAsia="Georgia"/>
          <w:b w:val="0"/>
          <w:i w:val="0"/>
          <w:sz w:val="22"/>
        </w:rPr>
        <w:t>If the husband had already administered two Talaaqs in the past, then his utterance of kufr will complete his quota of three Talaaqs, terminating the Nikah finally and irrevocably. Whilst kufr uttered by the wife also terminates the Nikah, it does not give effect to Talaaq.</w:t>
      </w:r>
    </w:p>
    <w:p>
      <w:r>
        <w:br w:type="page"/>
      </w:r>
    </w:p>
    <w:p>
      <w:pPr>
        <w:pStyle w:val="Heading1"/>
        <w:spacing w:before="360" w:after="200" w:line="300" w:lineRule="exact"/>
        <w:jc w:val="center"/>
      </w:pPr>
      <w:r>
        <w:rPr>
          <w:rFonts w:ascii="Georgia" w:hAnsi="Georgia" w:cs="Georgia" w:eastAsia="Georgia"/>
          <w:b/>
          <w:i w:val="0"/>
          <w:color w:val="1F3864"/>
          <w:sz w:val="32"/>
        </w:rPr>
        <w:t>CANCER -PÜNISHMENT</w:t>
      </w:r>
    </w:p>
    <w:p>
      <w:pPr>
        <w:spacing w:before="0" w:after="120" w:line="300" w:lineRule="exact"/>
        <w:jc w:val="both"/>
      </w:pPr>
      <w:r>
        <w:rPr>
          <w:rFonts w:ascii="Georgia" w:hAnsi="Georgia" w:cs="Georgia" w:eastAsia="Georgia"/>
          <w:b w:val="0"/>
          <w:i w:val="0"/>
          <w:sz w:val="22"/>
        </w:rPr>
        <w:t>The punishment for sexual perversion begins right here on earth. The punishment in the Aakhirah is a separate dimension of Allah's Athaab. Here, in this world, the punishment is commensurate with the characteristics of the filth committed. One form of earthly punishment for oral fornication is cancer of the throat. The following report illustrates this punishment:</w:t>
      </w:r>
    </w:p>
    <w:p>
      <w:pPr>
        <w:spacing w:before="0" w:after="120" w:line="300" w:lineRule="exact"/>
        <w:jc w:val="both"/>
      </w:pPr>
      <w:r>
        <w:rPr>
          <w:rFonts w:ascii="Georgia" w:hAnsi="Georgia" w:cs="Georgia" w:eastAsia="Georgia"/>
          <w:b w:val="0"/>
          <w:i w:val="0"/>
          <w:sz w:val="22"/>
        </w:rPr>
        <w:t>"ACTOR Michael Douglas has revealed his throat cancer was caused not by years of smoking and boozing, but by performing oral sex. The Hollywood star, who has received critical acclaim in the new Liberace biopic Behmd the Candelabra, explained that human papillomavirus (HPV) was responsible for his throat cancer. HPV, a sexually transmitted virus, is best known as a common cause of cervical cancer, but can also cause, throat cancer."</w:t>
      </w:r>
    </w:p>
    <w:p>
      <w:pPr>
        <w:spacing w:before="0" w:after="120" w:line="300" w:lineRule="exact"/>
        <w:jc w:val="both"/>
      </w:pPr>
      <w:r>
        <w:rPr>
          <w:rFonts w:ascii="Georgia" w:hAnsi="Georgia" w:cs="Georgia" w:eastAsia="Georgia"/>
          <w:b w:val="0"/>
          <w:i w:val="0"/>
          <w:sz w:val="22"/>
        </w:rPr>
        <w:t>"Young men worldwide are contracting deadly oral and throat cancers caused by the HPV. The increase in throat cancer and oral cancer among people under the age of 45 was "massive" said University of Pretoria dental professor, Andre van Zyl……..the spread of HPV has become more prevalent and, in turn, the incidence of HPV-related throat cancer has increased dramatically over the past decade," said Van Zyl. ….These young people could never imagine that they might develop throat cancer…." (The Times)</w:t>
      </w:r>
    </w:p>
    <w:p>
      <w:r>
        <w:br w:type="page"/>
      </w:r>
    </w:p>
    <w:p>
      <w:pPr>
        <w:pStyle w:val="Heading1"/>
        <w:spacing w:before="360" w:after="200" w:line="300" w:lineRule="exact"/>
        <w:jc w:val="center"/>
      </w:pPr>
      <w:r>
        <w:rPr>
          <w:rFonts w:ascii="Georgia" w:hAnsi="Georgia" w:cs="Georgia" w:eastAsia="Georgia"/>
          <w:b/>
          <w:i w:val="0"/>
          <w:color w:val="1F3864"/>
          <w:sz w:val="32"/>
        </w:rPr>
        <w:t>'ENLIGHTENED' BROTHELS</w:t>
      </w:r>
    </w:p>
    <w:p>
      <w:pPr>
        <w:spacing w:before="0" w:after="120" w:line="300" w:lineRule="exact"/>
        <w:jc w:val="both"/>
      </w:pPr>
      <w:r>
        <w:rPr>
          <w:rFonts w:ascii="Georgia" w:hAnsi="Georgia" w:cs="Georgia" w:eastAsia="Georgia"/>
          <w:b w:val="0"/>
          <w:i w:val="0"/>
          <w:sz w:val="22"/>
        </w:rPr>
        <w:t>The following report depicts a scene of immorality in which the 'enlightened' brothels your children attend, excel:</w:t>
      </w:r>
    </w:p>
    <w:p>
      <w:pPr>
        <w:spacing w:before="0" w:after="120" w:line="300" w:lineRule="exact"/>
        <w:jc w:val="both"/>
      </w:pPr>
      <w:r>
        <w:rPr>
          <w:rFonts w:ascii="Georgia" w:hAnsi="Georgia" w:cs="Georgia" w:eastAsia="Georgia"/>
          <w:b w:val="0"/>
          <w:i w:val="0"/>
          <w:sz w:val="22"/>
        </w:rPr>
        <w:t>"THE uninitiated might consider a Cambridge University law exam to be a rather dry, impenetrable affair, full of technical jargon and obscure legal references.</w:t>
      </w:r>
    </w:p>
    <w:p>
      <w:pPr>
        <w:spacing w:before="0" w:after="120" w:line="300" w:lineRule="exact"/>
        <w:jc w:val="both"/>
      </w:pPr>
      <w:r>
        <w:rPr>
          <w:rFonts w:ascii="Georgia" w:hAnsi="Georgia" w:cs="Georgia" w:eastAsia="Georgia"/>
          <w:b w:val="0"/>
          <w:i w:val="0"/>
          <w:sz w:val="22"/>
        </w:rPr>
        <w:t>But the Cambridge students who sombrely filled into a lecture hall to sit for a criminal law paper this week-end found that the reality was some-what more colourful. Asked to select two questions designed to test their knowledge on a range of legal issues, they were presented with a graphic depiction of a ﬁctional college drinking society's initiation ceremony involving oral sex, male rape and torture. The question provoked incredulity among many undergraduates, one of whom described it as "horrific". "Sandra is president of The Vizards, a college drinking society. She is organising the initiation of new members. After a great deal of alcohol has been drunk, the members form a circle around Billy, Gilbert and Richard who are to be initiated."</w:t>
      </w:r>
    </w:p>
    <w:p>
      <w:pPr>
        <w:spacing w:before="0" w:after="120" w:line="300" w:lineRule="exact"/>
        <w:jc w:val="both"/>
      </w:pPr>
      <w:r>
        <w:rPr>
          <w:rFonts w:ascii="Georgia" w:hAnsi="Georgia" w:cs="Georgia" w:eastAsia="Georgia"/>
          <w:b w:val="0"/>
          <w:i w:val="0"/>
          <w:sz w:val="22"/>
        </w:rPr>
        <w:t>The question then described three initiation rituals in which a male student was blindfolded and given oral sex by another man. Another was subjected to an indecent assault with a bottle and a third died from an infection after his pubic hair was removed. The students were asked to say which offences, if any, had been committed."</w:t>
      </w:r>
    </w:p>
    <w:p>
      <w:pPr>
        <w:spacing w:before="0" w:after="120" w:line="300" w:lineRule="exact"/>
        <w:jc w:val="both"/>
      </w:pPr>
      <w:r>
        <w:rPr>
          <w:rFonts w:ascii="Georgia" w:hAnsi="Georgia" w:cs="Georgia" w:eastAsia="Georgia"/>
          <w:b w:val="0"/>
          <w:i w:val="0"/>
          <w:sz w:val="22"/>
        </w:rPr>
        <w:t>Parents should not place blinkers of self-deception on their eyes when they allow their children to fall into the cauldrons of Jahannum.</w:t>
      </w:r>
    </w:p>
    <w:p>
      <w:r>
        <w:br w:type="page"/>
      </w:r>
    </w:p>
    <w:p>
      <w:pPr>
        <w:pStyle w:val="Heading1"/>
        <w:spacing w:before="360" w:after="200" w:line="300" w:lineRule="exact"/>
        <w:jc w:val="center"/>
      </w:pPr>
      <w:r>
        <w:rPr>
          <w:rFonts w:ascii="Georgia" w:hAnsi="Georgia" w:cs="Georgia" w:eastAsia="Georgia"/>
          <w:b/>
          <w:i w:val="0"/>
          <w:color w:val="1F3864"/>
          <w:sz w:val="32"/>
        </w:rPr>
        <w:t>POLLUTING THE MUSJID</w:t>
      </w:r>
    </w:p>
    <w:p>
      <w:pPr>
        <w:spacing w:before="0" w:after="120" w:line="300" w:lineRule="exact"/>
        <w:jc w:val="both"/>
      </w:pPr>
      <w:r>
        <w:rPr>
          <w:rFonts w:ascii="Georgia" w:hAnsi="Georgia" w:cs="Georgia" w:eastAsia="Georgia"/>
          <w:b w:val="0"/>
          <w:i w:val="0"/>
          <w:sz w:val="22"/>
        </w:rPr>
        <w:t>A concerned Brother writes:</w:t>
      </w:r>
    </w:p>
    <w:p>
      <w:pPr>
        <w:spacing w:before="0" w:after="120" w:line="300" w:lineRule="exact"/>
        <w:jc w:val="both"/>
      </w:pPr>
      <w:r>
        <w:rPr>
          <w:rFonts w:ascii="Georgia" w:hAnsi="Georgia" w:cs="Georgia" w:eastAsia="Georgia"/>
          <w:b w:val="0"/>
          <w:i w:val="0"/>
          <w:sz w:val="22"/>
        </w:rPr>
        <w:t>"A few Sundays ago at Masjid Taqwa in Roshnee, the following event took place: Two Molanas brought a group of 15 non-Muslims (men and women) to the Masjid. They had a program for them INSIDE the Musjid.</w:t>
      </w:r>
    </w:p>
    <w:p>
      <w:pPr>
        <w:spacing w:before="0" w:after="120" w:line="300" w:lineRule="exact"/>
        <w:jc w:val="both"/>
      </w:pPr>
      <w:r>
        <w:rPr>
          <w:rFonts w:ascii="Georgia" w:hAnsi="Georgia" w:cs="Georgia" w:eastAsia="Georgia"/>
          <w:b w:val="0"/>
          <w:i w:val="0"/>
          <w:sz w:val="22"/>
        </w:rPr>
        <w:t>The group remained there until Zuhr Salaat. Zuhr Jamaat was at 1:00 pm. After Zuhr jamaat, they had a questions and answers program. The men were in the front of the Masjid and the women at the back. When the women wanted to ask questions, a small boy was given the paper by the women and he would give it to the Molana who would respond to the question.</w:t>
      </w:r>
    </w:p>
    <w:p>
      <w:pPr>
        <w:spacing w:before="0" w:after="120" w:line="300" w:lineRule="exact"/>
        <w:jc w:val="both"/>
      </w:pPr>
      <w:r>
        <w:rPr>
          <w:rFonts w:ascii="Georgia" w:hAnsi="Georgia" w:cs="Georgia" w:eastAsia="Georgia"/>
          <w:b w:val="0"/>
          <w:i w:val="0"/>
          <w:sz w:val="22"/>
        </w:rPr>
        <w:t>The shocking thing is that the ladies were present in the Masjid for a considerable time. They wore some type of 'burqah', but their faces were open in full view of the musallis and these 'ulama' who are claiming that they are doing da'wat to these non-Muslims. Is it permissible to bring into the Masjid napaak non-Muslim men and women? This method of 'da'wat' is absolutely ridiculous." (This episode took place in February 2013)</w:t>
      </w:r>
    </w:p>
    <w:p>
      <w:pPr>
        <w:spacing w:before="0" w:after="120" w:line="300" w:lineRule="exact"/>
        <w:jc w:val="both"/>
      </w:pPr>
      <w:r>
        <w:rPr>
          <w:rFonts w:ascii="Georgia" w:hAnsi="Georgia" w:cs="Georgia" w:eastAsia="Georgia"/>
          <w:b w:val="0"/>
          <w:i w:val="0"/>
          <w:sz w:val="22"/>
        </w:rPr>
        <w:t>COMMENT: Undoubtedly, they were engaging in 'da'wat', but it was the da'wat of Iblees whose agents these evil molvis are. This is the age of the ulama-e-soo'. They justify 'zina' right inside the Musjid with their corrupt manner of moronic interpretation. They have no care for the sanctity of the Musjid nor for the morals of the musallis who committed zina of the eyes and heart inside the Musjid. Since the brains and hearts of these vile molvis are napaak, they fail to perceive the napaaki of the napaak group whom they had introduced into the Musjid.</w:t>
      </w:r>
    </w:p>
    <w:p>
      <w:r>
        <w:br w:type="page"/>
      </w:r>
    </w:p>
    <w:p>
      <w:pPr>
        <w:pStyle w:val="Heading1"/>
        <w:spacing w:before="360" w:after="200" w:line="300" w:lineRule="exact"/>
        <w:jc w:val="center"/>
      </w:pPr>
      <w:r>
        <w:rPr>
          <w:rFonts w:ascii="Georgia" w:hAnsi="Georgia" w:cs="Georgia" w:eastAsia="Georgia"/>
          <w:b/>
          <w:i w:val="0"/>
          <w:color w:val="1F3864"/>
          <w:sz w:val="32"/>
        </w:rPr>
        <w:t>NAME BANDITRY</w:t>
      </w:r>
    </w:p>
    <w:p>
      <w:pPr>
        <w:spacing w:before="0" w:after="120" w:line="300" w:lineRule="exact"/>
        <w:jc w:val="both"/>
      </w:pPr>
      <w:r>
        <w:rPr>
          <w:rFonts w:ascii="Georgia" w:hAnsi="Georgia" w:cs="Georgia" w:eastAsia="Georgia"/>
          <w:b w:val="0"/>
          <w:i w:val="0"/>
          <w:sz w:val="22"/>
        </w:rPr>
        <w:t>Question: Please throw some light on the confusion caused by the duplication of organizations. Before the confusion of two JUSAs (Jamiatul Ulama of S.A.) has been resolved, another confusion of two UUCSA's (United Ulama Council of S.A.) has developed. What is exactly happening, and who is guilty of wrongfully appropriating the name UUCSA?</w:t>
      </w:r>
    </w:p>
    <w:p>
      <w:pPr>
        <w:spacing w:before="0" w:after="120" w:line="300" w:lineRule="exact"/>
        <w:jc w:val="both"/>
      </w:pPr>
      <w:r>
        <w:rPr>
          <w:rFonts w:ascii="Georgia" w:hAnsi="Georgia" w:cs="Georgia" w:eastAsia="Georgia"/>
          <w:b w:val="0"/>
          <w:i w:val="0"/>
          <w:sz w:val="22"/>
        </w:rPr>
        <w:t>Answer: There is no conundrum regarding the origin of the confusion. The Imaam in the field of name banditry – daylight robbery of names – is Lt. Reverend Abraham Bham, the ghandanian cross-worshipper. His muqallideen have imitated him in the art of name banditry, hence two UUCSAs. The Imaam of Name Banditry had perpetrated highway robbery by ghasab (naked and shameless usurpation) of the name which the Jamiatul Ulama of S.A. had since the 1970s. Now his chelas (hindu mureeds) are aping him in doing a repeat stunt with the name of UUCSA. Thus the confusion.</w:t>
      </w:r>
    </w:p>
    <w:p>
      <w:r>
        <w:br w:type="page"/>
      </w:r>
    </w:p>
    <w:p>
      <w:pPr>
        <w:pStyle w:val="Heading1"/>
        <w:spacing w:before="360" w:after="200" w:line="300" w:lineRule="exact"/>
        <w:jc w:val="center"/>
      </w:pPr>
      <w:r>
        <w:rPr>
          <w:rFonts w:ascii="Georgia" w:hAnsi="Georgia" w:cs="Georgia" w:eastAsia="Georgia"/>
          <w:b/>
          <w:i w:val="0"/>
          <w:color w:val="1F3864"/>
          <w:sz w:val="32"/>
        </w:rPr>
        <w:t>DISCHARGING AMAANAT</w:t>
      </w:r>
    </w:p>
    <w:p>
      <w:pPr>
        <w:spacing w:before="0" w:after="120" w:line="300" w:lineRule="exact"/>
        <w:jc w:val="both"/>
      </w:pPr>
      <w:r>
        <w:rPr>
          <w:rFonts w:ascii="Georgia" w:hAnsi="Georgia" w:cs="Georgia" w:eastAsia="Georgia"/>
          <w:b w:val="0"/>
          <w:i w:val="0"/>
          <w:sz w:val="22"/>
        </w:rPr>
        <w:t>HADHRAT HASAN Bin Arfah (rahmatullah alayh) narrated that once while Hadhrat Abdullah Bin Mubaarak (rahmatullah alayh) was in Syria he borrowed a pen from someone. Forgetting to return the pen to its owner, Hadhrat Ibn Mubaarak journeyed to Marwa (a city in Iran).</w:t>
      </w:r>
    </w:p>
    <w:p>
      <w:pPr>
        <w:spacing w:before="0" w:after="120" w:line="300" w:lineRule="exact"/>
        <w:jc w:val="both"/>
      </w:pPr>
      <w:r>
        <w:rPr>
          <w:rFonts w:ascii="Georgia" w:hAnsi="Georgia" w:cs="Georgia" w:eastAsia="Georgia"/>
          <w:b w:val="0"/>
          <w:i w:val="0"/>
          <w:sz w:val="22"/>
        </w:rPr>
        <w:t>On reaching Marwa, he was distressed to discover that he had not returned the pen. He immediately set out for Syria. After reaching Syria, he returned the pen to its owner.</w:t>
      </w:r>
    </w:p>
    <w:p>
      <w:r>
        <w:br w:type="page"/>
      </w:r>
    </w:p>
    <w:p>
      <w:pPr>
        <w:pStyle w:val="Heading1"/>
        <w:spacing w:before="360" w:after="200" w:line="300" w:lineRule="exact"/>
        <w:jc w:val="center"/>
      </w:pPr>
      <w:r>
        <w:rPr>
          <w:rFonts w:ascii="Georgia" w:hAnsi="Georgia" w:cs="Georgia" w:eastAsia="Georgia"/>
          <w:b/>
          <w:i w:val="0"/>
          <w:color w:val="1F3864"/>
          <w:sz w:val="32"/>
        </w:rPr>
        <w:t>SATANIC MADNESS</w:t>
      </w:r>
    </w:p>
    <w:p>
      <w:pPr>
        <w:pStyle w:val="Heading3"/>
        <w:spacing w:before="200" w:after="120" w:line="300" w:lineRule="exact"/>
        <w:jc w:val="left"/>
      </w:pPr>
      <w:r>
        <w:rPr>
          <w:rFonts w:ascii="Georgia" w:hAnsi="Georgia" w:cs="Georgia" w:eastAsia="Georgia"/>
          <w:b/>
          <w:i w:val="0"/>
          <w:color w:val="2E74B5"/>
          <w:sz w:val="24"/>
        </w:rPr>
        <w:t>"Those who devour</w:t>
      </w:r>
    </w:p>
    <w:p>
      <w:pPr>
        <w:pStyle w:val="Heading3"/>
        <w:spacing w:before="200" w:after="120" w:line="300" w:lineRule="exact"/>
        <w:jc w:val="left"/>
      </w:pPr>
      <w:r>
        <w:rPr>
          <w:rFonts w:ascii="Georgia" w:hAnsi="Georgia" w:cs="Georgia" w:eastAsia="Georgia"/>
          <w:b/>
          <w:i w:val="0"/>
          <w:color w:val="2E74B5"/>
          <w:sz w:val="24"/>
        </w:rPr>
        <w:t>riba, do not stand</w:t>
      </w:r>
    </w:p>
    <w:p>
      <w:pPr>
        <w:pStyle w:val="Heading3"/>
        <w:spacing w:before="200" w:after="120" w:line="300" w:lineRule="exact"/>
        <w:jc w:val="left"/>
      </w:pPr>
      <w:r>
        <w:rPr>
          <w:rFonts w:ascii="Georgia" w:hAnsi="Georgia" w:cs="Georgia" w:eastAsia="Georgia"/>
          <w:b/>
          <w:i w:val="0"/>
          <w:color w:val="2E74B5"/>
          <w:sz w:val="24"/>
        </w:rPr>
        <w:t>except as one Who has been driven to madness</w:t>
      </w:r>
    </w:p>
    <w:p>
      <w:pPr>
        <w:pStyle w:val="Heading3"/>
        <w:spacing w:before="200" w:after="120" w:line="300" w:lineRule="exact"/>
        <w:jc w:val="left"/>
      </w:pPr>
      <w:r>
        <w:rPr>
          <w:rFonts w:ascii="Georgia" w:hAnsi="Georgia" w:cs="Georgia" w:eastAsia="Georgia"/>
          <w:b/>
          <w:i w:val="0"/>
          <w:color w:val="2E74B5"/>
          <w:sz w:val="24"/>
        </w:rPr>
        <w:t>by the touch of</w:t>
      </w:r>
    </w:p>
    <w:p>
      <w:pPr>
        <w:pStyle w:val="Heading3"/>
        <w:spacing w:before="200" w:after="120" w:line="300" w:lineRule="exact"/>
        <w:jc w:val="left"/>
      </w:pPr>
      <w:r>
        <w:rPr>
          <w:rFonts w:ascii="Georgia" w:hAnsi="Georgia" w:cs="Georgia" w:eastAsia="Georgia"/>
          <w:b/>
          <w:i w:val="0"/>
          <w:color w:val="2E74B5"/>
          <w:sz w:val="24"/>
        </w:rPr>
        <w:t>shaitaan." (Qur'aan)</w:t>
      </w:r>
    </w:p>
    <w:p>
      <w:pPr>
        <w:pStyle w:val="Heading3"/>
        <w:spacing w:before="200" w:after="120" w:line="300" w:lineRule="exact"/>
        <w:jc w:val="left"/>
      </w:pPr>
      <w:r>
        <w:rPr>
          <w:rFonts w:ascii="Georgia" w:hAnsi="Georgia" w:cs="Georgia" w:eastAsia="Georgia"/>
          <w:b/>
          <w:i w:val="0"/>
          <w:color w:val="2E74B5"/>
          <w:sz w:val="24"/>
        </w:rPr>
        <w:t>FOOD DUMPED WHILE HUNDREDS</w:t>
      </w:r>
    </w:p>
    <w:p>
      <w:pPr>
        <w:pStyle w:val="Heading3"/>
        <w:spacing w:before="200" w:after="120" w:line="300" w:lineRule="exact"/>
        <w:jc w:val="left"/>
      </w:pPr>
      <w:r>
        <w:rPr>
          <w:rFonts w:ascii="Georgia" w:hAnsi="Georgia" w:cs="Georgia" w:eastAsia="Georgia"/>
          <w:b/>
          <w:i w:val="0"/>
          <w:color w:val="2E74B5"/>
          <w:sz w:val="24"/>
        </w:rPr>
        <w:t>OF HUNGRY AMERICANS RESTRAINED</w:t>
      </w:r>
    </w:p>
    <w:p>
      <w:r>
        <w:br w:type="page"/>
      </w:r>
    </w:p>
    <w:p>
      <w:pPr>
        <w:pStyle w:val="Heading1"/>
        <w:spacing w:before="360" w:after="200" w:line="300" w:lineRule="exact"/>
        <w:jc w:val="center"/>
      </w:pPr>
      <w:r>
        <w:rPr>
          <w:rFonts w:ascii="Georgia" w:hAnsi="Georgia" w:cs="Georgia" w:eastAsia="Georgia"/>
          <w:b/>
          <w:i w:val="0"/>
          <w:color w:val="1F3864"/>
          <w:sz w:val="32"/>
        </w:rPr>
        <w:t>BY POLICE</w:t>
      </w:r>
    </w:p>
    <w:p>
      <w:pPr>
        <w:pStyle w:val="Heading3"/>
        <w:spacing w:before="200" w:after="120" w:line="300" w:lineRule="exact"/>
        <w:jc w:val="left"/>
      </w:pPr>
      <w:r>
        <w:rPr>
          <w:rFonts w:ascii="Georgia" w:hAnsi="Georgia" w:cs="Georgia" w:eastAsia="Georgia"/>
          <w:b/>
          <w:i w:val="0"/>
          <w:color w:val="2E74B5"/>
          <w:sz w:val="24"/>
        </w:rPr>
        <w:t>Hundreds of poor people waiting outside of a closed grocery</w:t>
      </w:r>
    </w:p>
    <w:p>
      <w:pPr>
        <w:pStyle w:val="Heading3"/>
        <w:spacing w:before="200" w:after="120" w:line="300" w:lineRule="exact"/>
        <w:jc w:val="left"/>
      </w:pPr>
      <w:r>
        <w:rPr>
          <w:rFonts w:ascii="Georgia" w:hAnsi="Georgia" w:cs="Georgia" w:eastAsia="Georgia"/>
          <w:b/>
          <w:i w:val="0"/>
          <w:color w:val="2E74B5"/>
          <w:sz w:val="24"/>
        </w:rPr>
        <w:t>store for the possibility of get-</w:t>
      </w:r>
    </w:p>
    <w:p>
      <w:pPr>
        <w:pStyle w:val="Heading3"/>
        <w:spacing w:before="200" w:after="120" w:line="300" w:lineRule="exact"/>
        <w:jc w:val="left"/>
      </w:pPr>
      <w:r>
        <w:rPr>
          <w:rFonts w:ascii="Georgia" w:hAnsi="Georgia" w:cs="Georgia" w:eastAsia="Georgia"/>
          <w:b/>
          <w:i w:val="0"/>
          <w:color w:val="2E74B5"/>
          <w:sz w:val="24"/>
        </w:rPr>
        <w:t>ting the remaining food is not</w:t>
      </w:r>
    </w:p>
    <w:p>
      <w:pPr>
        <w:pStyle w:val="Heading3"/>
        <w:spacing w:before="200" w:after="120" w:line="300" w:lineRule="exact"/>
        <w:jc w:val="left"/>
      </w:pPr>
      <w:r>
        <w:rPr>
          <w:rFonts w:ascii="Georgia" w:hAnsi="Georgia" w:cs="Georgia" w:eastAsia="Georgia"/>
          <w:b/>
          <w:i w:val="0"/>
          <w:color w:val="2E74B5"/>
          <w:sz w:val="24"/>
        </w:rPr>
        <w:t>the picture of the "American Dream." Yet on March 23, out-</w:t>
      </w:r>
    </w:p>
    <w:p>
      <w:pPr>
        <w:pStyle w:val="Heading3"/>
        <w:spacing w:before="200" w:after="120" w:line="300" w:lineRule="exact"/>
        <w:jc w:val="left"/>
      </w:pPr>
      <w:r>
        <w:rPr>
          <w:rFonts w:ascii="Georgia" w:hAnsi="Georgia" w:cs="Georgia" w:eastAsia="Georgia"/>
          <w:b/>
          <w:i w:val="0"/>
          <w:color w:val="2E74B5"/>
          <w:sz w:val="24"/>
        </w:rPr>
        <w:t>side the Laney Walker Supermarket in Augusta, Ga., that is</w:t>
      </w:r>
    </w:p>
    <w:p>
      <w:pPr>
        <w:spacing w:before="0" w:after="120" w:line="300" w:lineRule="exact"/>
        <w:jc w:val="both"/>
      </w:pPr>
      <w:r>
        <w:rPr>
          <w:rFonts w:ascii="Georgia" w:hAnsi="Georgia" w:cs="Georgia" w:eastAsia="Georgia"/>
          <w:b w:val="0"/>
          <w:i w:val="0"/>
          <w:sz w:val="22"/>
        </w:rPr>
        <w:t>exactly what happened. Residents filled the parking lot with bags and baskets hoping to get some of the baby food, canned goods, noodles and other non-perishables. But a local church never came to pick up the food, as the store-owner prior to the eviction said they had arranged. By the time the people showed up for the food, what was left inside the premises—as with any eviction—came into the ownership of the property holder, Sun-Trust Bank.</w:t>
      </w:r>
    </w:p>
    <w:p>
      <w:pPr>
        <w:spacing w:before="0" w:after="120" w:line="300" w:lineRule="exact"/>
        <w:jc w:val="both"/>
      </w:pPr>
      <w:r>
        <w:rPr>
          <w:rFonts w:ascii="Georgia" w:hAnsi="Georgia" w:cs="Georgia" w:eastAsia="Georgia"/>
          <w:b w:val="0"/>
          <w:i w:val="0"/>
          <w:sz w:val="22"/>
        </w:rPr>
        <w:t>The bank ordered the food to be loaded into dumpsters and hauled to a landfill instead of distributed. The people that gathered had to be restrained by police as they saw perfectly good food destroyed. Local Sheriff Richard Roundtree told the news "a potential for a riot was extremely high."</w:t>
      </w:r>
    </w:p>
    <w:p>
      <w:pPr>
        <w:spacing w:before="0" w:after="120" w:line="300" w:lineRule="exact"/>
        <w:jc w:val="both"/>
      </w:pPr>
      <w:r>
        <w:rPr>
          <w:rFonts w:ascii="Georgia" w:hAnsi="Georgia" w:cs="Georgia" w:eastAsia="Georgia"/>
          <w:b w:val="0"/>
          <w:i w:val="0"/>
          <w:sz w:val="22"/>
        </w:rPr>
        <w:t>"People got children out here that are hungry, thirsty," local resident Robertstine Lambert told Fox54 in Augusta. "Why throw it away when you could be issuing it out?"</w:t>
      </w:r>
    </w:p>
    <w:p>
      <w:pPr>
        <w:spacing w:before="0" w:after="120" w:line="300" w:lineRule="exact"/>
        <w:jc w:val="both"/>
      </w:pPr>
      <w:r>
        <w:rPr>
          <w:rFonts w:ascii="Georgia" w:hAnsi="Georgia" w:cs="Georgia" w:eastAsia="Georgia"/>
          <w:b w:val="0"/>
          <w:i w:val="0"/>
          <w:sz w:val="22"/>
        </w:rPr>
        <w:t>SunTrust bank is trying to confuse the issue and not take direct responsibility for their actions. Their media relations officer Mike McCoy, stated, "We are working with store suppliers as well as law enforcement to dispose of the remaining contents of the store and secure the building." Yet he also said that the food never belonged to SunTrust Bank. There is no need to sugar coat what happened. Teresa Russell, chief deputy of the Marshal's Office in Richmond County, said the owner of the building ordered that the food be taken to the landfill. Some people even followed the truck to the landfill and were still turned away.</w:t>
      </w:r>
    </w:p>
    <w:p>
      <w:pPr>
        <w:spacing w:before="0" w:after="120" w:line="300" w:lineRule="exact"/>
        <w:jc w:val="both"/>
      </w:pPr>
      <w:r>
        <w:rPr>
          <w:rFonts w:ascii="Georgia" w:hAnsi="Georgia" w:cs="Georgia" w:eastAsia="Georgia"/>
          <w:b w:val="0"/>
          <w:i w:val="0"/>
          <w:sz w:val="22"/>
        </w:rPr>
        <w:t>In Richmond County, there are about 20 evictions per day, and the area surrounding the supermarket is one of the poorest in the state. According to the last available data, the poverty rate is 41 percent. Many people in that parking lot probably knew all too well how evictions work, and were in desperate need of the food assistance.</w:t>
      </w:r>
    </w:p>
    <w:p>
      <w:pPr>
        <w:spacing w:before="0" w:after="120" w:line="300" w:lineRule="exact"/>
        <w:jc w:val="both"/>
      </w:pPr>
      <w:r>
        <w:rPr>
          <w:rFonts w:ascii="Georgia" w:hAnsi="Georgia" w:cs="Georgia" w:eastAsia="Georgia"/>
          <w:b w:val="0"/>
          <w:i w:val="0"/>
          <w:sz w:val="22"/>
        </w:rPr>
        <w:t>This story is not some bizarre exception. It reeks of the truth of capitalism and is strikingly similar to the H&amp;M scandal that broke in 2010 when clothes were being shredded before being thrown away, so as to make sure the value of the merchandise was unaffected.</w:t>
      </w:r>
    </w:p>
    <w:p>
      <w:pPr>
        <w:spacing w:before="0" w:after="120" w:line="300" w:lineRule="exact"/>
        <w:jc w:val="both"/>
      </w:pPr>
      <w:r>
        <w:rPr>
          <w:rFonts w:ascii="Georgia" w:hAnsi="Georgia" w:cs="Georgia" w:eastAsia="Georgia"/>
          <w:b w:val="0"/>
          <w:i w:val="0"/>
          <w:sz w:val="22"/>
        </w:rPr>
        <w:t>In a capitalist society, the motive behind the production of food is not to feed people, housing is not made to give them shelter, clothing is not made to keep them warm, and health care is not offered primarily to keep people healthy. All of these things, which are and should be viewed as basic rights, are nothing other than commodities—to be bought and sold—from which to make a profit. If a profit cannot be made, usually due to overproduction in relation to the market, the commodity is considered useless by the capitalist and destroyed.</w:t>
      </w:r>
    </w:p>
    <w:p>
      <w:pPr>
        <w:spacing w:before="0" w:after="120" w:line="300" w:lineRule="exact"/>
        <w:jc w:val="both"/>
      </w:pPr>
      <w:r>
        <w:rPr>
          <w:rFonts w:ascii="Georgia" w:hAnsi="Georgia" w:cs="Georgia" w:eastAsia="Georgia"/>
          <w:b w:val="0"/>
          <w:i w:val="0"/>
          <w:sz w:val="22"/>
        </w:rPr>
        <w:t>In this case, it appears the bank simply did not care. For the banks that have made their profits through evictions and foreclosures, it is little surprise that they showed no remorse in leaving people staring in disbelief, with empty bags, as they watched the food that could be feeding their families dumped into a landfill instead.</w:t>
      </w:r>
    </w:p>
    <w:p>
      <w:pPr>
        <w:spacing w:before="0" w:after="120" w:line="300" w:lineRule="exact"/>
        <w:jc w:val="both"/>
      </w:pPr>
      <w:r>
        <w:rPr>
          <w:rFonts w:ascii="Georgia" w:hAnsi="Georgia" w:cs="Georgia" w:eastAsia="Georgia"/>
          <w:b w:val="0"/>
          <w:i w:val="0"/>
          <w:sz w:val="22"/>
        </w:rPr>
        <w:t>(Global Research)</w:t>
      </w:r>
    </w:p>
    <w:p>
      <w:pPr>
        <w:spacing w:before="0" w:after="120" w:line="300" w:lineRule="exact"/>
        <w:jc w:val="both"/>
      </w:pPr>
      <w:r>
        <w:rPr>
          <w:rFonts w:ascii="Georgia" w:hAnsi="Georgia" w:cs="Georgia" w:eastAsia="Georgia"/>
          <w:b w:val="0"/>
          <w:i w:val="0"/>
          <w:sz w:val="22"/>
        </w:rPr>
        <w:t>Such are the heart-rendering effects of the satanism of capitalism, the Riba cult.</w:t>
      </w:r>
    </w:p>
    <w:p>
      <w:r>
        <w:br w:type="page"/>
      </w:r>
    </w:p>
    <w:p>
      <w:pPr>
        <w:pStyle w:val="Heading1"/>
        <w:spacing w:before="360" w:after="200" w:line="300" w:lineRule="exact"/>
        <w:jc w:val="center"/>
      </w:pPr>
      <w:r>
        <w:rPr>
          <w:rFonts w:ascii="Georgia" w:hAnsi="Georgia" w:cs="Georgia" w:eastAsia="Georgia"/>
          <w:b/>
          <w:i w:val="0"/>
          <w:color w:val="1F3864"/>
          <w:sz w:val="32"/>
        </w:rPr>
        <w:t>IDDAT</w:t>
      </w:r>
    </w:p>
    <w:p>
      <w:pPr>
        <w:pStyle w:val="Heading3"/>
        <w:spacing w:before="200" w:after="120" w:line="300" w:lineRule="exact"/>
        <w:jc w:val="left"/>
      </w:pPr>
      <w:r>
        <w:rPr>
          <w:rFonts w:ascii="Georgia" w:hAnsi="Georgia" w:cs="Georgia" w:eastAsia="Georgia"/>
          <w:b/>
          <w:i w:val="0"/>
          <w:color w:val="2E74B5"/>
          <w:sz w:val="24"/>
        </w:rPr>
        <w:t>IDDAT</w:t>
      </w:r>
    </w:p>
    <w:p>
      <w:pPr>
        <w:spacing w:before="0" w:after="120" w:line="300" w:lineRule="exact"/>
        <w:jc w:val="both"/>
      </w:pPr>
      <w:r>
        <w:rPr>
          <w:rFonts w:ascii="Georgia" w:hAnsi="Georgia" w:cs="Georgia" w:eastAsia="Georgia"/>
          <w:b w:val="0"/>
          <w:i w:val="0"/>
          <w:sz w:val="22"/>
        </w:rPr>
        <w:t>Iddat is a waiting period a woman has to undergo after either Talaaq (Divorce) or death of her husband. The Iddat of Talaaq is a period of three haidhs (menstrual cycles) according to the Hanafi Math-hab, and according to the Shaafi' Math-hab it is three tuhrs. A tuhr is the clean period after haidh.</w:t>
      </w:r>
    </w:p>
    <w:p>
      <w:pPr>
        <w:spacing w:before="0" w:after="120" w:line="300" w:lineRule="exact"/>
        <w:jc w:val="both"/>
      </w:pPr>
      <w:r>
        <w:rPr>
          <w:rFonts w:ascii="Georgia" w:hAnsi="Georgia" w:cs="Georgia" w:eastAsia="Georgia"/>
          <w:b w:val="0"/>
          <w:i w:val="0"/>
          <w:sz w:val="22"/>
        </w:rPr>
        <w:t>The Iddat of Talaaq commences from the very moment the husband has issued Talaaq. However, if he has sinfully issued Talaaq during the wife's haidh, then although the Iddat begins immediately, this haidh period is not enumerated among the three. The Iddat consists of three full haidh cycles, not two and a part.</w:t>
      </w:r>
    </w:p>
    <w:p>
      <w:pPr>
        <w:spacing w:before="0" w:after="120" w:line="300" w:lineRule="exact"/>
        <w:jc w:val="both"/>
      </w:pPr>
      <w:r>
        <w:rPr>
          <w:rFonts w:ascii="Georgia" w:hAnsi="Georgia" w:cs="Georgia" w:eastAsia="Georgia"/>
          <w:b w:val="0"/>
          <w:i w:val="0"/>
          <w:sz w:val="22"/>
        </w:rPr>
        <w:t>If the husband had issued Talaaq Raj'i (Revocable Divorce), and if he does not reconcile with his wife before expiry of the Iddat, the Talaaq is transformed into Talaaq Baa-in. Such a Talaaq is irrevocable. Reconciliation without Nikah is not valid. However, a new Nikah does not cancel the Talaaq. The Talaaq remains suspended and comes into effect with any future Talaaq. Thus, if after two Talaaqs, reconciliation took place, one more Talaaq issued will be the end of the road. All three Talaaqs take immediate effect and reconciliation is then no longer valid.</w:t>
      </w:r>
    </w:p>
    <w:p>
      <w:r>
        <w:br w:type="page"/>
      </w:r>
    </w:p>
    <w:p>
      <w:pPr>
        <w:pStyle w:val="Heading1"/>
        <w:spacing w:before="360" w:after="200" w:line="300" w:lineRule="exact"/>
        <w:jc w:val="center"/>
      </w:pPr>
      <w:r>
        <w:rPr>
          <w:rFonts w:ascii="Georgia" w:hAnsi="Georgia" w:cs="Georgia" w:eastAsia="Georgia"/>
          <w:b/>
          <w:i w:val="0"/>
          <w:color w:val="1F3864"/>
          <w:sz w:val="32"/>
        </w:rPr>
        <w:t>LONG TERM GOALS?</w:t>
      </w:r>
    </w:p>
    <w:p>
      <w:pPr>
        <w:spacing w:before="0" w:after="120" w:line="300" w:lineRule="exact"/>
        <w:jc w:val="both"/>
      </w:pPr>
      <w:r>
        <w:rPr>
          <w:rFonts w:ascii="Georgia" w:hAnsi="Georgia" w:cs="Georgia" w:eastAsia="Georgia"/>
          <w:b w:val="0"/>
          <w:i w:val="0"/>
          <w:sz w:val="22"/>
        </w:rPr>
        <w:t>Q. What should be a Muslim's long term goals in this world?</w:t>
      </w:r>
    </w:p>
    <w:p>
      <w:pPr>
        <w:spacing w:before="0" w:after="120" w:line="300" w:lineRule="exact"/>
        <w:jc w:val="both"/>
      </w:pPr>
      <w:r>
        <w:rPr>
          <w:rFonts w:ascii="Georgia" w:hAnsi="Georgia" w:cs="Georgia" w:eastAsia="Georgia"/>
          <w:b w:val="0"/>
          <w:i w:val="0"/>
          <w:sz w:val="22"/>
        </w:rPr>
        <w:t>A. Long term goals are described in the Hadith as toolul amal (long, distant, futile and baseless hopes which divert man from the purpose of life). A Muslim has no long term worldly goals. We live from hand to mouth. What the morrow holds, no one knows. Our concern at all times should be to prepare ourselves for the Hereafter. Everything pertaining to this world will fall in its place as ordained by Allah Ta'ala.</w:t>
      </w:r>
    </w:p>
    <w:p>
      <w:pPr>
        <w:spacing w:before="0" w:after="120" w:line="300" w:lineRule="exact"/>
        <w:jc w:val="both"/>
      </w:pPr>
      <w:r>
        <w:rPr>
          <w:rFonts w:ascii="Georgia" w:hAnsi="Georgia" w:cs="Georgia" w:eastAsia="Georgia"/>
          <w:b w:val="0"/>
          <w:i w:val="0"/>
          <w:sz w:val="22"/>
        </w:rPr>
        <w:t>Rasulullah (sallallahu alayhi wasallam) said that the most intelligent person is the one who makes preparation for the sojourn beyond Maut. Nabi-e-Kareem (sallallahu alayhi wasallam) also said: "When you find yourself in the morning, don't concern yourself with the evening. And, when you find yourself in the evening, don't concern yourself with the morning."</w:t>
      </w:r>
    </w:p>
    <w:p>
      <w:pPr>
        <w:spacing w:before="0" w:after="120" w:line="300" w:lineRule="exact"/>
        <w:jc w:val="both"/>
      </w:pPr>
      <w:r>
        <w:rPr>
          <w:rFonts w:ascii="Georgia" w:hAnsi="Georgia" w:cs="Georgia" w:eastAsia="Georgia"/>
          <w:b w:val="0"/>
          <w:i w:val="0"/>
          <w:sz w:val="22"/>
        </w:rPr>
        <w:t>Toolul Amal removes the focus from the Aakhirah which is the Muslim's objective, and for which Allah Ta'ala has created us and sent us to earth for an extremely short stay. According to the Hadith, if in the morning when you wake up you find your Imaan intact; your health sound and food for the day, then you are like the king of the world. Don't worry about the morrow. The Being Who has cared for you yesterday and today, will care for you tomorrow. Everything has been ordained. We are required to only move our limbs as instructed by Allah Ta'ala.</w:t>
      </w:r>
    </w:p>
    <w:p>
      <w:r>
        <w:br w:type="page"/>
      </w:r>
    </w:p>
    <w:p>
      <w:pPr>
        <w:spacing w:before="0" w:after="120" w:line="300" w:lineRule="exact"/>
        <w:jc w:val="both"/>
      </w:pPr>
      <w:r>
        <w:rPr>
          <w:rFonts w:ascii="Georgia" w:hAnsi="Georgia" w:cs="Georgia" w:eastAsia="Georgia"/>
          <w:b w:val="0"/>
          <w:i w:val="0"/>
          <w:sz w:val="22"/>
        </w:rPr>
        <w:t>The consequence of the movement to eliminate Purdah is nothing other than to involve women in flagrant acts of fisq and fujoor (immorality) and to be released from the control of their husbands.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"BY (QUR'AAN) THE FIG...'</w:t>
      </w:r>
    </w:p>
    <w:p>
      <w:pPr>
        <w:pStyle w:val="Heading3"/>
        <w:spacing w:before="200" w:after="120" w:line="300" w:lineRule="exact"/>
        <w:jc w:val="left"/>
      </w:pPr>
      <w:r>
        <w:rPr>
          <w:rFonts w:ascii="Georgia" w:hAnsi="Georgia" w:cs="Georgia" w:eastAsia="Georgia"/>
          <w:b/>
          <w:i w:val="0"/>
          <w:color w:val="2E74B5"/>
          <w:sz w:val="24"/>
        </w:rPr>
        <w:t>Seven reasons for including figs in your diet</w:t>
      </w:r>
    </w:p>
    <w:p>
      <w:pPr>
        <w:spacing w:before="0" w:after="120" w:line="300" w:lineRule="exact"/>
        <w:jc w:val="both"/>
      </w:pPr>
      <w:r>
        <w:rPr>
          <w:rFonts w:ascii="Georgia" w:hAnsi="Georgia" w:cs="Georgia" w:eastAsia="Georgia"/>
          <w:b w:val="0"/>
          <w:i w:val="0"/>
          <w:sz w:val="22"/>
        </w:rPr>
        <w:t>(1) This might be your first surprise: Figs help build stronger bones. They contain the essential bone building trio of magnesium, calcium, and vitamin K2. Without magnesium, calcium is inert. And without K2, calcium strays away from bone matter and into the blood, possibly calcifying blood vessel inner linings. (2) Figs are good for heart health. In addition to minimizing calcium deposits in your blood vessels, the magnesium and potassium in figs are essential for maintaining heart health and keeping blood pressure in line. (3) Figs are high in both soluble and insoluble fiber. Soluble fiber helps slow digestion and make you feel fuller. It also helps stabilize and lower bloodsugar levels. It's good for soothing irritable bowel syndrome (IBS). Insoluble fiber provides the bulk needed to help cleanse the large intestine and eliminate waste easily, reducing constipation incidences. Both types of fiber combine as useful tools for weight management. (4) Figs help lower serum triglyceride levels. Triglyceride levels are considered more relevant markers for predicting heart health issues and obesity than cholesterol readings. (5) Dried figs are at the top of the dried fruit list for phenol antioxidant levels. Fruit antioxidants have demonstrated</w:t>
      </w:r>
    </w:p>
    <w:p>
      <w:pPr>
        <w:spacing w:before="0" w:after="120" w:line="300" w:lineRule="exact"/>
        <w:jc w:val="both"/>
      </w:pPr>
      <w:r>
        <w:rPr>
          <w:rFonts w:ascii="Georgia" w:hAnsi="Georgia" w:cs="Georgia" w:eastAsia="Georgia"/>
          <w:b w:val="0"/>
          <w:i w:val="0"/>
          <w:sz w:val="22"/>
        </w:rPr>
        <w:t>higher eye health benefits than vegetable antioxidants, including carrots, even offering protection against age related macular degeneration (ARMD), the leading cause of blindness. (6) Figs are alkaline producing, helping the body achieve and maintain that optimum 7.0-7.4 pH reading to lead a disease-free healthy life. (7) Figs are very high in iron, the mineral that helps create red blood cells and prevent anemia.</w:t>
      </w:r>
    </w:p>
    <w:p>
      <w:pPr>
        <w:spacing w:before="0" w:after="120" w:line="300" w:lineRule="exact"/>
        <w:jc w:val="both"/>
      </w:pPr>
      <w:r>
        <w:rPr>
          <w:rFonts w:ascii="Georgia" w:hAnsi="Georgia" w:cs="Georgia" w:eastAsia="Georgia"/>
          <w:b w:val="0"/>
          <w:i w:val="0"/>
          <w:sz w:val="22"/>
        </w:rPr>
        <w:t>Pregnant women are encouraged to keep their red blood cell levels high. So shove the pickles and chocolates aside and snack on dried figs if you're expecting.</w:t>
      </w:r>
    </w:p>
    <w:p>
      <w:r>
        <w:br w:type="page"/>
      </w:r>
    </w:p>
    <w:p>
      <w:pPr>
        <w:pStyle w:val="Heading1"/>
        <w:spacing w:before="360" w:after="200" w:line="300" w:lineRule="exact"/>
        <w:jc w:val="center"/>
      </w:pPr>
      <w:r>
        <w:rPr>
          <w:rFonts w:ascii="Georgia" w:hAnsi="Georgia" w:cs="Georgia" w:eastAsia="Georgia"/>
          <w:b/>
          <w:i w:val="0"/>
          <w:color w:val="1F3864"/>
          <w:sz w:val="32"/>
        </w:rPr>
        <w:t>IGN OF QIYAAMAH</w:t>
      </w:r>
    </w:p>
    <w:p>
      <w:pPr>
        <w:spacing w:before="0" w:after="120" w:line="300" w:lineRule="exact"/>
        <w:jc w:val="both"/>
      </w:pPr>
      <w:r>
        <w:rPr>
          <w:rFonts w:ascii="Georgia" w:hAnsi="Georgia" w:cs="Georgia" w:eastAsia="Georgia"/>
          <w:b w:val="0"/>
          <w:i w:val="0"/>
          <w:sz w:val="22"/>
        </w:rPr>
        <w:t>"Acquisition of the world (wealth and fame) in worldly garb is not as harmful as the acquisition of the world in Deeni garb." (Hadhrat Maulana Ashraf Ali Thanvi)</w:t>
      </w:r>
    </w:p>
    <w:p>
      <w:pPr>
        <w:spacing w:before="0" w:after="120" w:line="300" w:lineRule="exact"/>
        <w:jc w:val="both"/>
      </w:pPr>
      <w:r>
        <w:rPr>
          <w:rFonts w:ascii="Georgia" w:hAnsi="Georgia" w:cs="Georgia" w:eastAsia="Georgia"/>
          <w:b w:val="0"/>
          <w:i w:val="0"/>
          <w:sz w:val="22"/>
        </w:rPr>
        <w:t>Pursuing worldly gain in the name of the Deen is spiritually destructive. According to the Hadith, one of the signs of Qiyaamah is the pursuit of the mundane objectives by means of deeds of the Aakhirah. Acts of ibaadat will be used as a screen to fulfil worldly and nafsaani desires. The Ulama of this age are generally the fulfilment of this prediction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CANCEL YOUR WASTE!</w:t>
      </w:r>
    </w:p>
    <w:p>
      <w:pPr>
        <w:spacing w:before="0" w:after="120" w:line="300" w:lineRule="exact"/>
        <w:jc w:val="both"/>
      </w:pPr>
      <w:r>
        <w:rPr>
          <w:rFonts w:ascii="Georgia" w:hAnsi="Georgia" w:cs="Georgia" w:eastAsia="Georgia"/>
          <w:b w:val="0"/>
          <w:i w:val="0"/>
          <w:sz w:val="22"/>
        </w:rPr>
        <w:t>Amid all the heart-rending suffering of Muslims all over the world, it is Waajib to cancel all your wasteful expenditures. Merrymaking functions, madrasah jalsahs, khaanqah jalsahs and wedding functions are not permissible. The impermissibility is emphasized by the suffering of the Fuqara and Masaakeen.</w:t>
      </w:r>
    </w:p>
    <w:p>
      <w:pPr>
        <w:spacing w:before="0" w:after="120" w:line="300" w:lineRule="exact"/>
        <w:jc w:val="both"/>
      </w:pPr>
      <w:r>
        <w:rPr>
          <w:rFonts w:ascii="Georgia" w:hAnsi="Georgia" w:cs="Georgia" w:eastAsia="Georgia"/>
          <w:b w:val="0"/>
          <w:i w:val="0"/>
          <w:sz w:val="22"/>
        </w:rPr>
        <w:t>Another extremely wasteful merrymaking excursion is the craze of 'nafl' Umrah. Muslims are squandering millions annually in this nafsaani tour whilst labouring in self-deception by portraying their holiday in the hues of ibaadat. Besides the waste of huge amounts of money, a range of other sins are committed from the moment of departure from home until the day of return.</w:t>
      </w:r>
    </w:p>
    <w:p>
      <w:pPr>
        <w:spacing w:before="0" w:after="120" w:line="300" w:lineRule="exact"/>
        <w:jc w:val="both"/>
      </w:pPr>
      <w:r>
        <w:rPr>
          <w:rFonts w:ascii="Georgia" w:hAnsi="Georgia" w:cs="Georgia" w:eastAsia="Georgia"/>
          <w:b w:val="0"/>
          <w:i w:val="0"/>
          <w:sz w:val="22"/>
        </w:rPr>
        <w:t>Shaitaan has succeeded in ensnaring numerous Muslims with the trap of 'nafl umrah'. No one is prepared to reflect to ascertain his/her true motive for undertaking the umrah trip. Once a man came to Hadhrat Bishr Haafi (rahmatullah alayh) seeking advice on his plan for Hajj. He said that he had saved up 200 dinars (gold coins) for the Nafl Haj trip. Hadhrat Bishr asked: "Do you intend to go for a tour or to gain thawaab?" The man replied that he was in pursuit of thawaab.</w:t>
      </w:r>
    </w:p>
    <w:p>
      <w:pPr>
        <w:spacing w:before="0" w:after="120" w:line="300" w:lineRule="exact"/>
        <w:jc w:val="both"/>
      </w:pPr>
      <w:r>
        <w:rPr>
          <w:rFonts w:ascii="Georgia" w:hAnsi="Georgia" w:cs="Georgia" w:eastAsia="Georgia"/>
          <w:b w:val="0"/>
          <w:i w:val="0"/>
          <w:sz w:val="22"/>
        </w:rPr>
        <w:t>Hadhrat Bishr Haafi (rahmatullah alayh) then advised him: Distribute the 200 dinar to ten orphans or ten Faqeers or give it to ten families who find it difficult to make ends meet. I then assure you of gaining the thawaab of a hundred Hajj." Dissatisfied with this naseehat, the man insisted that he had a great yearning for Hajj, and that his heart was set on it.</w:t>
      </w:r>
    </w:p>
    <w:p>
      <w:pPr>
        <w:spacing w:before="0" w:after="120" w:line="300" w:lineRule="exact"/>
        <w:jc w:val="both"/>
      </w:pPr>
      <w:r>
        <w:rPr>
          <w:rFonts w:ascii="Georgia" w:hAnsi="Georgia" w:cs="Georgia" w:eastAsia="Georgia"/>
          <w:b w:val="0"/>
          <w:i w:val="0"/>
          <w:sz w:val="22"/>
        </w:rPr>
        <w:t>Hadhrat Bishr said: "It is now clear to me that the source of your income is not lawful. As long as you do not squander the 200 dinars unlawfully, you will not derive pleasure."</w:t>
      </w:r>
    </w:p>
    <w:p>
      <w:pPr>
        <w:spacing w:before="0" w:after="120" w:line="300" w:lineRule="exact"/>
        <w:jc w:val="both"/>
      </w:pPr>
      <w:r>
        <w:rPr>
          <w:rFonts w:ascii="Georgia" w:hAnsi="Georgia" w:cs="Georgia" w:eastAsia="Georgia"/>
          <w:b w:val="0"/>
          <w:i w:val="0"/>
          <w:sz w:val="22"/>
        </w:rPr>
        <w:t>This is the condition of almost everyone who goes today for Umrah. The objective is never thawaab. It is only to placate and satisfy the desires of the base nafs. If the intention is thawaab, then obviously the desire will be for greater thawaab obtainable quicker, without difficulty and by spending less, and in a way which does not constrain commission of sins as travelling in this immoral age does.</w:t>
      </w:r>
    </w:p>
    <w:p>
      <w:pPr>
        <w:spacing w:before="0" w:after="120" w:line="300" w:lineRule="exact"/>
        <w:jc w:val="both"/>
      </w:pPr>
      <w:r>
        <w:rPr>
          <w:rFonts w:ascii="Georgia" w:hAnsi="Georgia" w:cs="Georgia" w:eastAsia="Georgia"/>
          <w:b w:val="0"/>
          <w:i w:val="0"/>
          <w:sz w:val="22"/>
        </w:rPr>
        <w:t>Performing Ishraaq Salaat is the equivalent of one Hajj and Umrah. Satisfying the needs of the suffering servants of Allah has the value of hundreds of Hajj and Umrah. Looking once with affection towards parents is equal to a Hajj. Now why would an intelligent Muslim squander R20,000 for a Nafl Umrah and R100,000 for a Nafl Hajj, when he is able to acquire substantially more thawaab sitting in comfort at home and spending substantially less? Undoubtedly, there is a shaitaan lurking in the heart which adorns for man his nafsaani logic and bestial emotions.</w:t>
      </w:r>
    </w:p>
    <w:p>
      <w:pPr>
        <w:spacing w:before="0" w:after="120" w:line="300" w:lineRule="exact"/>
        <w:jc w:val="both"/>
      </w:pPr>
      <w:r>
        <w:rPr>
          <w:rFonts w:ascii="Georgia" w:hAnsi="Georgia" w:cs="Georgia" w:eastAsia="Georgia"/>
          <w:b w:val="0"/>
          <w:i w:val="0"/>
          <w:sz w:val="22"/>
        </w:rPr>
        <w:t>The status of those Ulama who go for these pleasure trips with public funds is worse.</w:t>
      </w:r>
    </w:p>
    <w:p>
      <w:pPr>
        <w:spacing w:before="0" w:after="120" w:line="300" w:lineRule="exact"/>
        <w:jc w:val="both"/>
      </w:pPr>
      <w:r>
        <w:rPr>
          <w:rFonts w:ascii="Georgia" w:hAnsi="Georgia" w:cs="Georgia" w:eastAsia="Georgia"/>
          <w:b w:val="0"/>
          <w:i w:val="0"/>
          <w:sz w:val="22"/>
        </w:rPr>
        <w:t>They subsist on carrion. Lillah and converted Zakaat funds or 'gifts' by wealthy donors have made these Umrah trips fashionable. Nowadays some Maulanas undertake such wasteful umrah trips twice and thrice yearly. There is no longer khauf (fear) for Allah Ta'ala in the hearts, hence the scholars have a formidable armoury of interpretation for justifying the waste they indulge in for satisfying their bestial nafs. In this age we are seeing one of the signs of Qiyaamah about which the Hadith says: "The dunya will be pursued with the amal of the Aakhirah." The Ulama are particularly the manifestation of this prediction.</w:t>
      </w:r>
    </w:p>
    <w:p>
      <w:r>
        <w:br w:type="page"/>
      </w:r>
    </w:p>
    <w:p>
      <w:pPr>
        <w:pStyle w:val="Heading1"/>
        <w:spacing w:before="360" w:after="200" w:line="300" w:lineRule="exact"/>
        <w:jc w:val="center"/>
      </w:pPr>
      <w:r>
        <w:rPr>
          <w:rFonts w:ascii="Georgia" w:hAnsi="Georgia" w:cs="Georgia" w:eastAsia="Georgia"/>
          <w:b/>
          <w:i w:val="0"/>
          <w:color w:val="1F3864"/>
          <w:sz w:val="32"/>
        </w:rPr>
        <w:t>MAULANA NANOTWI AND TAQLEED</w:t>
      </w:r>
    </w:p>
    <w:p>
      <w:pPr>
        <w:spacing w:before="0" w:after="120" w:line="300" w:lineRule="exact"/>
        <w:jc w:val="both"/>
      </w:pPr>
      <w:r>
        <w:rPr>
          <w:rFonts w:ascii="Georgia" w:hAnsi="Georgia" w:cs="Georgia" w:eastAsia="Georgia"/>
          <w:b w:val="0"/>
          <w:i w:val="0"/>
          <w:sz w:val="22"/>
        </w:rPr>
        <w:t>Once during a discussion with a ghair muqallid scholar (Maulana), who had requested the discussion, Hadhrat Maulana Qaasim Nanotwi (rahmatullah alayhyh) said: "It will be your responsibility to state the Hanafi mas'alah which will be discussed. It will be my obligation to substantiate the masaa-il with da-laa-il (proofs). Remember that I am the Muqallid (Follower) of Imaam Abu Hanifah (rahmatullah alayh). Therefore, whatever view you present to refute me, it should be only the statement of Imaam Abu Hanifah. Saying that Shaami said so, and the author of Durr-e-Mukhtaar said so, will not be a hujjat (proof) against me. I am not their muqallid."</w:t>
      </w:r>
    </w:p>
    <w:p>
      <w:r>
        <w:br w:type="page"/>
      </w:r>
    </w:p>
    <w:p>
      <w:pPr>
        <w:pStyle w:val="Heading1"/>
        <w:spacing w:before="360" w:after="200" w:line="300" w:lineRule="exact"/>
        <w:jc w:val="center"/>
      </w:pPr>
      <w:r>
        <w:rPr>
          <w:rFonts w:ascii="Georgia" w:hAnsi="Georgia" w:cs="Georgia" w:eastAsia="Georgia"/>
          <w:b/>
          <w:i w:val="0"/>
          <w:color w:val="1F3864"/>
          <w:sz w:val="32"/>
        </w:rPr>
        <w:t>IS IT FARDH TO VOTE IN PAKISTAN?</w:t>
      </w:r>
    </w:p>
    <w:p>
      <w:pPr>
        <w:spacing w:before="0" w:after="120" w:line="300" w:lineRule="exact"/>
        <w:jc w:val="both"/>
      </w:pPr>
      <w:r>
        <w:rPr>
          <w:rFonts w:ascii="Georgia" w:hAnsi="Georgia" w:cs="Georgia" w:eastAsia="Georgia"/>
          <w:b w:val="0"/>
          <w:i w:val="0"/>
          <w:sz w:val="22"/>
        </w:rPr>
        <w:t>It is reported that over 300 Ulama in Pakistan issued a fatwa that it is fardh to vote in Pakistan, and that abstention from voting is a sin. On the assumption that there are many benefits in voting for some political party in Pakistan, then too, the 'fatwa' issued by the conglomerate of Pakistani Ulama is plain drivel and bunkum. It is necessary for this errant group of so-called Ulama to return to Madrasah to learn the definition of Fardh and Sin, and to gain some expertise in the ability to apply the principles of the Shariah.</w:t>
      </w:r>
    </w:p>
    <w:p>
      <w:pPr>
        <w:spacing w:before="0" w:after="120" w:line="300" w:lineRule="exact"/>
        <w:jc w:val="both"/>
      </w:pPr>
      <w:r>
        <w:rPr>
          <w:rFonts w:ascii="Georgia" w:hAnsi="Georgia" w:cs="Georgia" w:eastAsia="Georgia"/>
          <w:b w:val="0"/>
          <w:i w:val="0"/>
          <w:sz w:val="22"/>
        </w:rPr>
        <w:t>In effect the stupid 'fatwa' means that those who do not participate in the kuffaar-type fraudulent voting in the kufr democratic system invented by the mass murderers of Muslims, and those denying the permissibility of voting, are kaafir. Rejection of a Fardh injunction is kufr – kufr which expels from the fold of Islam. By what stretch of hallucination did this errant group of 'ulama' ever deduce the 'fatwa' that voting in kaafir style in a kufr system is Fardh, rejection of which is kufr, and abstention from which is fisq? The chairman of the miscreant Pakistan Scholars Council, "said that the decree has been prepared in the light of the opinion of senior religious scholars, who also urge the people to go to the poll… The decree said that the system could be changed through vote………he said that there are thousands of religious seminaries associated with the Pakistan Ulema Council, who have endorsed the decree." The opinion of 'senior religious scholars' and of 'thousands of religious seminaries', is never in the category of the Qur'aan or the edicts of Rasulullah (sallallahu alayhi wasallam). The 'edicts' of these scholars and seminaries cannever produce an opinion which is Fardh and which can render a Muslim into a murtad by rejection, or into a faasiq by intentional abstention.</w:t>
      </w:r>
    </w:p>
    <w:p>
      <w:pPr>
        <w:spacing w:before="0" w:after="120" w:line="300" w:lineRule="exact"/>
        <w:jc w:val="both"/>
      </w:pPr>
      <w:r>
        <w:rPr>
          <w:rFonts w:ascii="Georgia" w:hAnsi="Georgia" w:cs="Georgia" w:eastAsia="Georgia"/>
          <w:b w:val="0"/>
          <w:i w:val="0"/>
          <w:sz w:val="22"/>
        </w:rPr>
        <w:t>While a system could be used and manipulated for the benefit of Muslims in scenarios of compelling circumstances, to proclaim the permission based on opinion to be Fardh portrays gross jahaalat which is totally unexpected of a group which dubs itself 'Pakistan Scholars Council/Ulama Council'.</w:t>
      </w:r>
    </w:p>
    <w:p>
      <w:pPr>
        <w:spacing w:before="0" w:after="120" w:line="300" w:lineRule="exact"/>
        <w:jc w:val="both"/>
      </w:pPr>
      <w:r>
        <w:rPr>
          <w:rFonts w:ascii="Georgia" w:hAnsi="Georgia" w:cs="Georgia" w:eastAsia="Georgia"/>
          <w:b w:val="0"/>
          <w:i w:val="0"/>
          <w:sz w:val="22"/>
        </w:rPr>
        <w:t>It will be comprehensible and acceptable if the 'decree' had encouraged Muslims to vote for an Ulama party or a party which has Islam at heart – that is, to utilize the system to bring about Islamic change. Despite the fact of the so-called 'democratic' system being un-Islamic and not permissible, given the situation prevailing in the lands of Islam governed by kuffaar, fussaaq and fujjaar, if it is possible to eliminate the murtad rulers by means of the voting system, it will then be permissible to vote.</w:t>
      </w:r>
    </w:p>
    <w:p>
      <w:r>
        <w:br w:type="page"/>
      </w:r>
    </w:p>
    <w:p>
      <w:pPr>
        <w:pStyle w:val="Heading1"/>
        <w:spacing w:before="360" w:after="200" w:line="300" w:lineRule="exact"/>
        <w:jc w:val="center"/>
      </w:pPr>
      <w:r>
        <w:rPr>
          <w:rFonts w:ascii="Georgia" w:hAnsi="Georgia" w:cs="Georgia" w:eastAsia="Georgia"/>
          <w:b/>
          <w:i w:val="0"/>
          <w:color w:val="1F3864"/>
          <w:sz w:val="32"/>
        </w:rPr>
        <w:t>IN SUPPORT OF THE HAQQ</w:t>
      </w:r>
    </w:p>
    <w:p>
      <w:pPr>
        <w:spacing w:before="0" w:after="120" w:line="300" w:lineRule="exact"/>
        <w:jc w:val="both"/>
      </w:pPr>
      <w:r>
        <w:rPr>
          <w:rFonts w:ascii="Georgia" w:hAnsi="Georgia" w:cs="Georgia" w:eastAsia="Georgia"/>
          <w:b w:val="0"/>
          <w:i w:val="0"/>
          <w:sz w:val="22"/>
        </w:rPr>
        <w:t>When Hadhrat Shah Ishaaq Dahlawi (rahmatullah alayh) went for Hajj, he travelled by the route which passed by Ajmer. He had chosen this route because he had desired to visit the Qabr of Hadhrat Khawaja Mueenuddin Chishti (rahmatullah alayh). A student of Hadhrat Shah Ishaq who lived in Ajmer was a staunch critic of bid'ah. He prohibited visiting the Mazaar (sepulchre/ grave) because of the acts of kufr and shirk which people practised at the mazaar. Hadhrat Shah Ishaq informed his student of his coming.</w:t>
      </w:r>
    </w:p>
    <w:p>
      <w:pPr>
        <w:spacing w:before="0" w:after="120" w:line="300" w:lineRule="exact"/>
        <w:jc w:val="both"/>
      </w:pPr>
      <w:r>
        <w:rPr>
          <w:rFonts w:ascii="Georgia" w:hAnsi="Georgia" w:cs="Georgia" w:eastAsia="Georgia"/>
          <w:b w:val="0"/>
          <w:i w:val="0"/>
          <w:sz w:val="22"/>
        </w:rPr>
        <w:t>The student wrote in response: "Hadhrat please do not come here. I propagate against journies specially undertaken to visit the mazaar because people have exceeded the limits. (i.e. they are indulging in bid'ah and shirk at the grave). If you visit the mazaar, how will I be able to explain to everyone that you had not undertaken the journey specially to visit the mazaar, but you were on your way for Hajj?"</w:t>
      </w:r>
    </w:p>
    <w:p>
      <w:pPr>
        <w:spacing w:before="0" w:after="120" w:line="300" w:lineRule="exact"/>
        <w:jc w:val="both"/>
      </w:pPr>
      <w:r>
        <w:rPr>
          <w:rFonts w:ascii="Georgia" w:hAnsi="Georgia" w:cs="Georgia" w:eastAsia="Georgia"/>
          <w:b w:val="0"/>
          <w:i w:val="0"/>
          <w:sz w:val="22"/>
        </w:rPr>
        <w:t>Hadhrat Shah Ishaq wrote in response: "I am unable to restrain myself from visiting the mazaar if I pass by Ajmer. I also understand the wisdom of your advice. When I am present, then arrange a lecture for opposing and criticizing the visiting of the mazaar. I shall also attend the lecture. At the end of your lecture, I shall publicly announce the correctness of what you had said, and declare that I had erred in having attended the mazaar."</w:t>
      </w:r>
    </w:p>
    <w:p>
      <w:r>
        <w:br w:type="page"/>
      </w:r>
    </w:p>
    <w:p>
      <w:pPr>
        <w:pStyle w:val="Heading1"/>
        <w:spacing w:before="360" w:after="200" w:line="300" w:lineRule="exact"/>
        <w:jc w:val="center"/>
      </w:pPr>
      <w:r>
        <w:rPr>
          <w:rFonts w:ascii="Georgia" w:hAnsi="Georgia" w:cs="Georgia" w:eastAsia="Georgia"/>
          <w:b/>
          <w:i w:val="0"/>
          <w:color w:val="1F3864"/>
          <w:sz w:val="32"/>
        </w:rPr>
        <w:t>WISDOM OF A JUNIOR</w:t>
      </w:r>
    </w:p>
    <w:p>
      <w:pPr>
        <w:spacing w:before="0" w:after="120" w:line="300" w:lineRule="exact"/>
        <w:jc w:val="both"/>
      </w:pPr>
      <w:r>
        <w:rPr>
          <w:rFonts w:ascii="Georgia" w:hAnsi="Georgia" w:cs="Georgia" w:eastAsia="Georgia"/>
          <w:b w:val="0"/>
          <w:i w:val="0"/>
          <w:sz w:val="22"/>
        </w:rPr>
        <w:t>The Mashaaikh say: "Do not look at who is speaking (i.e. offering words of advice). Look at what is being said."</w:t>
      </w:r>
    </w:p>
    <w:p>
      <w:pPr>
        <w:spacing w:before="0" w:after="120" w:line="300" w:lineRule="exact"/>
        <w:jc w:val="both"/>
      </w:pPr>
      <w:r>
        <w:rPr>
          <w:rFonts w:ascii="Georgia" w:hAnsi="Georgia" w:cs="Georgia" w:eastAsia="Georgia"/>
          <w:b w:val="0"/>
          <w:i w:val="0"/>
          <w:sz w:val="22"/>
        </w:rPr>
        <w:t>Once Imaam Abu Hanifah (rahmatullah alayh) saw a child running with speed. I m a a m A b u H a n i f a h (rahmatullah alayh) admonishing the child said: "Son! Be careful. You may slip." The child spontaneously responded: "O Imaam! You be careful and walk. If you are careful, the world will be careful. If you slip, the world will slip with you." These words of wisdom had a profound effect on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IMPOTENCY IS A PUNISHMENT</w:t>
      </w:r>
    </w:p>
    <w:p>
      <w:pPr>
        <w:spacing w:before="0" w:after="120" w:line="300" w:lineRule="exact"/>
        <w:jc w:val="both"/>
      </w:pPr>
      <w:r>
        <w:rPr>
          <w:rFonts w:ascii="Georgia" w:hAnsi="Georgia" w:cs="Georgia" w:eastAsia="Georgia"/>
          <w:b w:val="0"/>
          <w:i w:val="0"/>
          <w:sz w:val="22"/>
        </w:rPr>
        <w:t>Question: A couple in their early 40s are experiencing sexual problems. The husband is feeling pressured since he can no longer satisfy his wife. A friend advised him to take certain tablets which are 100% natural. The tablets have proven beneficial. However, both husband and wife who are using these tablets can no longer function without the medicine. How should a Muslim couple deal with this sexual crisis?</w:t>
      </w:r>
    </w:p>
    <w:p>
      <w:pPr>
        <w:spacing w:before="0" w:after="120" w:line="300" w:lineRule="exact"/>
        <w:jc w:val="both"/>
      </w:pPr>
      <w:r>
        <w:rPr>
          <w:rFonts w:ascii="Georgia" w:hAnsi="Georgia" w:cs="Georgia" w:eastAsia="Georgia"/>
          <w:b w:val="0"/>
          <w:i w:val="0"/>
          <w:sz w:val="22"/>
        </w:rPr>
        <w:t>Answer: The crisis is, in all likelihood, a punishment for past sexual abuses and misdemeanours. Innumerable people are suffering from partial and complete impotency. They had enslaved themselves to the demands of the bestial nafs, indulging in vices of moral turpitude. Remember, that every action has a sequel right here in this dunya. The punishment of the Aakhirah is a separate issue. Whilst the punishment of the Aakhirah could be averted by means of sincere Taubah (Repentance), the physical damage wrought by sin is sometimes enduring, lasting lifelong.</w:t>
      </w:r>
    </w:p>
    <w:p>
      <w:pPr>
        <w:spacing w:before="0" w:after="120" w:line="300" w:lineRule="exact"/>
        <w:jc w:val="both"/>
      </w:pPr>
      <w:r>
        <w:rPr>
          <w:rFonts w:ascii="Georgia" w:hAnsi="Georgia" w:cs="Georgia" w:eastAsia="Georgia"/>
          <w:b w:val="0"/>
          <w:i w:val="0"/>
          <w:sz w:val="22"/>
        </w:rPr>
        <w:t>Young people, and even married ones, conducting themselves worse than even animals, indulge in a variety of acts of sexual perversion such as masturbation, oral sex, anal sex, etc. Then when the punishment of impotency and other forms of ailments strike, they frantically search for remedies, but to no avail. The temporary 'relief' which medicinal remedies offer comes at a heavy price. The health further deteriorates. Generally, there is no valid cure for impotency. All the stunt and gimmick remedies offered by physicians and even by quacks, cause more complications without really curing the disease which is the consequence of the sin of sexual perversion.</w:t>
      </w:r>
    </w:p>
    <w:p>
      <w:pPr>
        <w:spacing w:before="0" w:after="120" w:line="300" w:lineRule="exact"/>
        <w:jc w:val="both"/>
      </w:pPr>
      <w:r>
        <w:rPr>
          <w:rFonts w:ascii="Georgia" w:hAnsi="Georgia" w:cs="Georgia" w:eastAsia="Georgia"/>
          <w:b w:val="0"/>
          <w:i w:val="0"/>
          <w:sz w:val="22"/>
        </w:rPr>
        <w:t>Also understand that every act which violates Allah's Law of Hijaab is a nail in the coffin of potency. Thus, staring like an insane person at females or casting lascivious glances at ghair mahaareem, also diminishes potency. In fact, deriving pleasure in the mind by thinking of evil, zina and the like, also exercise a detrimental effect on a person's potency. The punishment is commensurate</w:t>
      </w:r>
    </w:p>
    <w:p>
      <w:r>
        <w:br w:type="page"/>
      </w:r>
    </w:p>
    <w:p>
      <w:pPr>
        <w:pStyle w:val="Heading1"/>
        <w:spacing w:before="360" w:after="200" w:line="300" w:lineRule="exact"/>
        <w:jc w:val="center"/>
      </w:pPr>
      <w:r>
        <w:rPr>
          <w:rFonts w:ascii="Georgia" w:hAnsi="Georgia" w:cs="Georgia" w:eastAsia="Georgia"/>
          <w:b/>
          <w:i w:val="0"/>
          <w:color w:val="1F3864"/>
          <w:sz w:val="32"/>
        </w:rPr>
        <w:t>SAFETY OF IMAAN</w:t>
      </w:r>
    </w:p>
    <w:p>
      <w:pPr>
        <w:spacing w:before="0" w:after="120" w:line="300" w:lineRule="exact"/>
        <w:jc w:val="both"/>
      </w:pPr>
      <w:r>
        <w:rPr>
          <w:rFonts w:ascii="Georgia" w:hAnsi="Georgia" w:cs="Georgia" w:eastAsia="Georgia"/>
          <w:b w:val="0"/>
          <w:i w:val="0"/>
          <w:sz w:val="22"/>
        </w:rPr>
        <w:t>It is mentioned in the Hadith that constant and regular use of Miswaak ensures the Kalimah at the time of Maut. It is therefore essential to regularly use the Miswaak. The Miswaak is also a prevention and a cure for many ailments.</w:t>
      </w:r>
    </w:p>
    <w:p>
      <w:pPr>
        <w:spacing w:before="0" w:after="120" w:line="300" w:lineRule="exact"/>
        <w:jc w:val="both"/>
      </w:pPr>
      <w:r>
        <w:rPr>
          <w:rFonts w:ascii="Georgia" w:hAnsi="Georgia" w:cs="Georgia" w:eastAsia="Georgia"/>
          <w:b w:val="0"/>
          <w:i w:val="0"/>
          <w:sz w:val="22"/>
        </w:rPr>
        <w:t>Aayat 8 of Surah Aaal-e-Imraan is also efficacious for ensuring Imaan at the time of Maut. Therefore, recite this Dua (Aayat) constantly</w:t>
      </w:r>
    </w:p>
    <w:p>
      <w:r>
        <w:br w:type="page"/>
      </w:r>
    </w:p>
    <w:p>
      <w:pPr>
        <w:pStyle w:val="Heading3"/>
        <w:spacing w:before="200" w:after="120" w:line="300" w:lineRule="exact"/>
        <w:jc w:val="left"/>
      </w:pPr>
      <w:r>
        <w:rPr>
          <w:rFonts w:ascii="Georgia" w:hAnsi="Georgia" w:cs="Georgia" w:eastAsia="Georgia"/>
          <w:b/>
          <w:i w:val="0"/>
          <w:color w:val="2E74B5"/>
          <w:sz w:val="24"/>
        </w:rPr>
        <w:t>"Verily Allah loves every grieving heart." (Hadith)</w:t>
      </w:r>
    </w:p>
    <w:p>
      <w:r>
        <w:br w:type="page"/>
      </w:r>
    </w:p>
    <w:p>
      <w:pPr>
        <w:pStyle w:val="Heading1"/>
        <w:spacing w:before="360" w:after="200" w:line="300" w:lineRule="exact"/>
        <w:jc w:val="center"/>
      </w:pPr>
      <w:r>
        <w:rPr>
          <w:rFonts w:ascii="Georgia" w:hAnsi="Georgia" w:cs="Georgia" w:eastAsia="Georgia"/>
          <w:b/>
          <w:i w:val="0"/>
          <w:color w:val="1F3864"/>
          <w:sz w:val="32"/>
        </w:rPr>
        <w:t>SALAFIS MASQUERADING AS "HANAFIS'</w:t>
      </w:r>
    </w:p>
    <w:p>
      <w:pPr>
        <w:spacing w:before="0" w:after="120" w:line="300" w:lineRule="exact"/>
        <w:jc w:val="both"/>
      </w:pPr>
      <w:r>
        <w:rPr>
          <w:rFonts w:ascii="Georgia" w:hAnsi="Georgia" w:cs="Georgia" w:eastAsia="Georgia"/>
          <w:b w:val="0"/>
          <w:i w:val="0"/>
          <w:sz w:val="22"/>
        </w:rPr>
        <w:t>IN THE MUSLIM community of South Africa there are some dubious characters who proclaim themselves to be Hanafis whilst in reality they are Salafis. These impostor 'hanafis' have in common with Shiahs the doctrine of Taqyah (Holy Hypocrisy) or to speak brazen lies to ensnare unsuspecting members of the Ahlus Sunnah Wal Jama'ah.</w:t>
      </w:r>
    </w:p>
    <w:p>
      <w:pPr>
        <w:spacing w:before="0" w:after="120" w:line="300" w:lineRule="exact"/>
        <w:jc w:val="both"/>
      </w:pPr>
      <w:r>
        <w:rPr>
          <w:rFonts w:ascii="Georgia" w:hAnsi="Georgia" w:cs="Georgia" w:eastAsia="Georgia"/>
          <w:b w:val="0"/>
          <w:i w:val="0"/>
          <w:sz w:val="22"/>
        </w:rPr>
        <w:t>The difference of the taqyah practice between the two groups is that to Shiahs taqyah is an integral constituent of their imaan. It is an act of the highest religious significance. With regard to Salafis, it is a policy, not a constituent of Imaan. Salafis employ taqyah to trap unsuspecting and ignorant Hanafis in adopting Salafi'ism whilst retaining their Hanafi designation.</w:t>
      </w:r>
    </w:p>
    <w:p>
      <w:pPr>
        <w:spacing w:before="0" w:after="120" w:line="300" w:lineRule="exact"/>
        <w:jc w:val="both"/>
      </w:pPr>
      <w:r>
        <w:rPr>
          <w:rFonts w:ascii="Georgia" w:hAnsi="Georgia" w:cs="Georgia" w:eastAsia="Georgia"/>
          <w:b w:val="0"/>
          <w:i w:val="0"/>
          <w:sz w:val="22"/>
        </w:rPr>
        <w:t>This policy of Salafi taqyah is brazenly displayed in the two Harams (Makkah and Madinah) where 20 raka'ts Taraaweeh Salaat are performed despite the fact that the Salafis believe 20 raka'ts are baatil and bid'ah. However, political considerations have constrained the Salafi Saudi regime to adopt taqyah for the Taraaweeh so as not to antagonize the masses of the Ahlus Sunnah of the world.</w:t>
      </w:r>
    </w:p>
    <w:p>
      <w:pPr>
        <w:spacing w:before="0" w:after="120" w:line="300" w:lineRule="exact"/>
        <w:jc w:val="both"/>
      </w:pPr>
      <w:r>
        <w:rPr>
          <w:rFonts w:ascii="Georgia" w:hAnsi="Georgia" w:cs="Georgia" w:eastAsia="Georgia"/>
          <w:b w:val="0"/>
          <w:i w:val="0"/>
          <w:sz w:val="22"/>
        </w:rPr>
        <w:t>Here in South Africa, the two hidden Salafi parties masquerading as 'hanafis' are Menk (Mufti Ismail Menk of Zimbabwe) and Moaaz and Mas'ood Ebrahim (both Molvis). Menk roves around the country trapping Muslims with his glib tongue and melodious qiraa't. Whilst professing to be a Hanafi, he is the agent of Salafi'ism.</w:t>
      </w:r>
    </w:p>
    <w:p>
      <w:pPr>
        <w:spacing w:before="0" w:after="120" w:line="300" w:lineRule="exact"/>
        <w:jc w:val="both"/>
      </w:pPr>
      <w:r>
        <w:rPr>
          <w:rFonts w:ascii="Georgia" w:hAnsi="Georgia" w:cs="Georgia" w:eastAsia="Georgia"/>
          <w:b w:val="0"/>
          <w:i w:val="0"/>
          <w:sz w:val="22"/>
        </w:rPr>
        <w:t>Moaaz and Mas'ood operate the madrasah in Lakefield known as Miftahul Khair. Both these brothers are subtly and not so subtly promoting Salafi'ism. A couple of years ago the Mujlisul Ulama of S.A. issued a letter exonerating these two brothers from the charge of Salafi'ism. A number of Ulama had and still vigorously maintain that these two as well as Menk are Salafis. Many disconcerting facts have surfaced since the letter of exoneration. The activities of these two brothers testify that the Mujlisul Ulama of S.A. was also a victim of their taqyah.</w:t>
      </w:r>
    </w:p>
    <w:p>
      <w:pPr>
        <w:spacing w:before="0" w:after="120" w:line="300" w:lineRule="exact"/>
        <w:jc w:val="both"/>
      </w:pPr>
      <w:r>
        <w:rPr>
          <w:rFonts w:ascii="Georgia" w:hAnsi="Georgia" w:cs="Georgia" w:eastAsia="Georgia"/>
          <w:b w:val="0"/>
          <w:i w:val="0"/>
          <w:sz w:val="22"/>
        </w:rPr>
        <w:t>THE MUJLISUL ULAMA OF S.A. HAS NOW RETRACTED ITS LETTER OF EXONERATION AND CONFIRMS THAT MOAAZ AND MAS'OOD EBRAHIM OF LAKEFIELD – THE OPERATORS OF MADRASAH MIFTAHUL -- KHAIR ARE PROMOTING SALAFI'ISM UNDER HANAFI GUISE.</w:t>
      </w:r>
    </w:p>
    <w:p>
      <w:pPr>
        <w:spacing w:before="0" w:after="120" w:line="300" w:lineRule="exact"/>
        <w:jc w:val="both"/>
      </w:pPr>
      <w:r>
        <w:rPr>
          <w:rFonts w:ascii="Georgia" w:hAnsi="Georgia" w:cs="Georgia" w:eastAsia="Georgia"/>
          <w:b w:val="0"/>
          <w:i w:val="0"/>
          <w:sz w:val="22"/>
        </w:rPr>
        <w:t>Insha'Allah, the Mujlisul Ulama will in due course publish a booklet to explain in detail the Salafi stunts of those who masquerade as Hanafis in our midst.</w:t>
      </w:r>
    </w:p>
    <w:p>
      <w:r>
        <w:br w:type="page"/>
      </w:r>
    </w:p>
    <w:p>
      <w:pPr>
        <w:pStyle w:val="Heading1"/>
        <w:spacing w:before="360" w:after="200" w:line="300" w:lineRule="exact"/>
        <w:jc w:val="center"/>
      </w:pPr>
      <w:r>
        <w:rPr>
          <w:rFonts w:ascii="Georgia" w:hAnsi="Georgia" w:cs="Georgia" w:eastAsia="Georgia"/>
          <w:b/>
          <w:i w:val="0"/>
          <w:color w:val="1F3864"/>
          <w:sz w:val="32"/>
        </w:rPr>
        <w:t>THE UTILITY OF ALLAH'S CREATION</w:t>
      </w:r>
    </w:p>
    <w:p>
      <w:pPr>
        <w:spacing w:before="0" w:after="120" w:line="300" w:lineRule="exact"/>
        <w:jc w:val="both"/>
      </w:pPr>
      <w:r>
        <w:rPr>
          <w:rFonts w:ascii="Georgia" w:hAnsi="Georgia" w:cs="Georgia" w:eastAsia="Georgia"/>
          <w:b w:val="0"/>
          <w:i w:val="0"/>
          <w:sz w:val="22"/>
        </w:rPr>
        <w:t>The Qur'aan Majeed says:</w:t>
      </w:r>
    </w:p>
    <w:p>
      <w:pPr>
        <w:spacing w:before="0" w:after="120" w:line="300" w:lineRule="exact"/>
        <w:jc w:val="both"/>
      </w:pPr>
      <w:r>
        <w:rPr>
          <w:rFonts w:ascii="Georgia" w:hAnsi="Georgia" w:cs="Georgia" w:eastAsia="Georgia"/>
          <w:b w:val="0"/>
          <w:i w:val="0"/>
          <w:sz w:val="22"/>
        </w:rPr>
        <w:t>"And We did not create the heavens and the earth and whatever is in between them, but in Truth (i.e. not in idle sport)."</w:t>
      </w:r>
    </w:p>
    <w:p>
      <w:pPr>
        <w:spacing w:before="0" w:after="120" w:line="300" w:lineRule="exact"/>
        <w:jc w:val="both"/>
      </w:pPr>
      <w:r>
        <w:rPr>
          <w:rFonts w:ascii="Georgia" w:hAnsi="Georgia" w:cs="Georgia" w:eastAsia="Georgia"/>
          <w:b w:val="0"/>
          <w:i w:val="0"/>
          <w:sz w:val="22"/>
        </w:rPr>
        <w:t>(Surah Al-Hijr, Aayat 85)</w:t>
      </w:r>
    </w:p>
    <w:p>
      <w:pPr>
        <w:spacing w:before="0" w:after="120" w:line="300" w:lineRule="exact"/>
        <w:jc w:val="both"/>
      </w:pPr>
      <w:r>
        <w:rPr>
          <w:rFonts w:ascii="Georgia" w:hAnsi="Georgia" w:cs="Georgia" w:eastAsia="Georgia"/>
          <w:b w:val="0"/>
          <w:i w:val="0"/>
          <w:sz w:val="22"/>
        </w:rPr>
        <w:t>Once a hakeem (physician)</w:t>
      </w:r>
    </w:p>
    <w:p>
      <w:pPr>
        <w:spacing w:before="0" w:after="120" w:line="300" w:lineRule="exact"/>
        <w:jc w:val="both"/>
      </w:pPr>
      <w:r>
        <w:rPr>
          <w:rFonts w:ascii="Georgia" w:hAnsi="Georgia" w:cs="Georgia" w:eastAsia="Georgia"/>
          <w:b w:val="0"/>
          <w:i w:val="0"/>
          <w:sz w:val="22"/>
        </w:rPr>
        <w:t>seeing a multitude of worms on a pile of faeces wondered: "Of what benefit are these creatures?" He had gained the idea that these worms were useless creatures having no beneficial function. After a few days, the physician's eyesight began deteriorating. Soon he lost his vision and became blind. He was overwhelmed with fear, worry and depression. Every remedy failed to cure him.</w:t>
      </w:r>
    </w:p>
    <w:p>
      <w:pPr>
        <w:spacing w:before="0" w:after="120" w:line="300" w:lineRule="exact"/>
        <w:jc w:val="both"/>
      </w:pPr>
      <w:r>
        <w:rPr>
          <w:rFonts w:ascii="Georgia" w:hAnsi="Georgia" w:cs="Georgia" w:eastAsia="Georgia"/>
          <w:b w:val="0"/>
          <w:i w:val="0"/>
          <w:sz w:val="22"/>
        </w:rPr>
        <w:t>After some time another physician happened to visit the town. This hakeem was an eye specialist. The blind physician sought his assistance. The eye specialist applied an ointment to the blind hakeem's eyes. After a few days, he regained his vision. With delight and curiosity, he asked the eye specialist about the remedy. The eye specialist said: "The primary constituent of this ointment comprises worms which devour faeces." The hakeem now understood that his blindness was a lesson and a warning from Allah Ta'ala. He had thought that Allah's creation was futile.</w:t>
      </w:r>
    </w:p>
    <w:p>
      <w:r>
        <w:br w:type="page"/>
      </w:r>
    </w:p>
    <w:p>
      <w:pPr>
        <w:pStyle w:val="Heading1"/>
        <w:spacing w:before="360" w:after="200" w:line="300" w:lineRule="exact"/>
        <w:jc w:val="center"/>
      </w:pPr>
      <w:r>
        <w:rPr>
          <w:rFonts w:ascii="Georgia" w:hAnsi="Georgia" w:cs="Georgia" w:eastAsia="Georgia"/>
          <w:b/>
          <w:i w:val="0"/>
          <w:color w:val="1F3864"/>
          <w:sz w:val="32"/>
        </w:rPr>
        <w:t>THE EFFECT OF EVIL</w:t>
      </w:r>
    </w:p>
    <w:p>
      <w:pPr>
        <w:pStyle w:val="Heading3"/>
        <w:spacing w:before="200" w:after="120" w:line="300" w:lineRule="exact"/>
        <w:jc w:val="left"/>
      </w:pPr>
      <w:r>
        <w:rPr>
          <w:rFonts w:ascii="Georgia" w:hAnsi="Georgia" w:cs="Georgia" w:eastAsia="Georgia"/>
          <w:b/>
          <w:i w:val="0"/>
          <w:color w:val="2E74B5"/>
          <w:sz w:val="24"/>
        </w:rPr>
        <w:t>THE EFFECT OF EVIL</w:t>
      </w:r>
    </w:p>
    <w:p>
      <w:pPr>
        <w:spacing w:before="0" w:after="120" w:line="300" w:lineRule="exact"/>
        <w:jc w:val="both"/>
      </w:pPr>
      <w:r>
        <w:rPr>
          <w:rFonts w:ascii="Georgia" w:hAnsi="Georgia" w:cs="Georgia" w:eastAsia="Georgia"/>
          <w:b w:val="0"/>
          <w:i w:val="0"/>
          <w:sz w:val="22"/>
        </w:rPr>
        <w:t>Once while Hadhrat Junaid Bagdhaadi (rahmatullah alayh) accompanied by a mureed was walking in the road, there appeared an extremely handsome young Christian lad. The mureed cast a gaze of lust at the lad. Then he asked Hadhrat Junaid (rahmatullah alayh): 'Will Allah cast such a beautiful form in the Fire?' Hadhrat Junaid (rahmatullah alayh) said: "Did you look at him? You will see its consequences."</w:t>
      </w:r>
    </w:p>
    <w:p>
      <w:pPr>
        <w:spacing w:before="0" w:after="120" w:line="300" w:lineRule="exact"/>
        <w:jc w:val="both"/>
      </w:pPr>
      <w:r>
        <w:rPr>
          <w:rFonts w:ascii="Georgia" w:hAnsi="Georgia" w:cs="Georgia" w:eastAsia="Georgia"/>
          <w:b w:val="0"/>
          <w:i w:val="0"/>
          <w:sz w:val="22"/>
        </w:rPr>
        <w:t>Twenty years thereafter, the entire Qur'aan Majeed disappeared from the mureed. He had forgotten every word. This was the calamity which had befallen him as a consequence of his evil glance and justification of the sin.</w:t>
      </w:r>
    </w:p>
    <w:p>
      <w:r>
        <w:br w:type="page"/>
      </w:r>
    </w:p>
    <w:p>
      <w:pPr>
        <w:pStyle w:val="Heading1"/>
        <w:spacing w:before="360" w:after="200" w:line="300" w:lineRule="exact"/>
        <w:jc w:val="center"/>
      </w:pPr>
      <w:r>
        <w:rPr>
          <w:rFonts w:ascii="Georgia" w:hAnsi="Georgia" w:cs="Georgia" w:eastAsia="Georgia"/>
          <w:b/>
          <w:i w:val="0"/>
          <w:color w:val="1F3864"/>
          <w:sz w:val="32"/>
        </w:rPr>
        <w:t>UNITY AND DISUNITY</w:t>
      </w:r>
    </w:p>
    <w:p>
      <w:pPr>
        <w:spacing w:before="0" w:after="120" w:line="300" w:lineRule="exact"/>
        <w:jc w:val="both"/>
      </w:pPr>
      <w:r>
        <w:rPr>
          <w:rFonts w:ascii="Georgia" w:hAnsi="Georgia" w:cs="Georgia" w:eastAsia="Georgia"/>
          <w:b w:val="0"/>
          <w:i w:val="0"/>
          <w:sz w:val="22"/>
        </w:rPr>
        <w:t>"Disunity is detestable because it is detrimental to Deen. However, if it is beneficial for the Deen, it will not be detestable even if it is detrimental to the dunya (worldly life). Thus, there is the disunity which Nabi Ibraaheem (alayhis salaam) had adopted, and which Allah Ta'ala glowingly describes:</w:t>
      </w:r>
    </w:p>
    <w:p>
      <w:pPr>
        <w:spacing w:before="0" w:after="120" w:line="300" w:lineRule="exact"/>
        <w:jc w:val="both"/>
      </w:pPr>
      <w:r>
        <w:rPr>
          <w:rFonts w:ascii="Georgia" w:hAnsi="Georgia" w:cs="Georgia" w:eastAsia="Georgia"/>
          <w:b w:val="0"/>
          <w:i w:val="0"/>
          <w:sz w:val="22"/>
        </w:rPr>
        <w:t>"Verily, for you in Ibraaheem and those with him is a beautiful character when they said to their people: 'Verily, we are free from you and from the (idols) which you worship besides Allah. We reject you. Animosity and hatred have become apparent between us and you for ever, until you believe in the One Allah."</w:t>
      </w:r>
    </w:p>
    <w:p>
      <w:pPr>
        <w:spacing w:before="0" w:after="120" w:line="300" w:lineRule="exact"/>
        <w:jc w:val="both"/>
      </w:pPr>
      <w:r>
        <w:rPr>
          <w:rFonts w:ascii="Georgia" w:hAnsi="Georgia" w:cs="Georgia" w:eastAsia="Georgia"/>
          <w:b w:val="0"/>
          <w:i w:val="0"/>
          <w:sz w:val="22"/>
        </w:rPr>
        <w:t>(Aayat 4, Mumtahinah)</w:t>
      </w:r>
    </w:p>
    <w:p>
      <w:pPr>
        <w:spacing w:before="0" w:after="120" w:line="300" w:lineRule="exact"/>
        <w:jc w:val="both"/>
      </w:pPr>
      <w:r>
        <w:rPr>
          <w:rFonts w:ascii="Georgia" w:hAnsi="Georgia" w:cs="Georgia" w:eastAsia="Georgia"/>
          <w:b w:val="0"/>
          <w:i w:val="0"/>
          <w:sz w:val="22"/>
        </w:rPr>
        <w:t>Can anyone label this disunity as detestable? Regarding a detestable unity, Nabi Ibraaheem (alayhis salaam) said:</w:t>
      </w:r>
    </w:p>
    <w:p>
      <w:pPr>
        <w:spacing w:before="0" w:after="120" w:line="300" w:lineRule="exact"/>
        <w:jc w:val="both"/>
      </w:pPr>
      <w:r>
        <w:rPr>
          <w:rFonts w:ascii="Georgia" w:hAnsi="Georgia" w:cs="Georgia" w:eastAsia="Georgia"/>
          <w:b w:val="0"/>
          <w:i w:val="0"/>
          <w:sz w:val="22"/>
        </w:rPr>
        <w:t>"Verily, you have taken besides Allah idols (for worship) because of mutual love in this worldly life, then on the Day of Qiyaamah you will mutually reject one another, and some of you will curse others (among you). And your destination will be the Fire."</w:t>
      </w:r>
    </w:p>
    <w:p>
      <w:pPr>
        <w:spacing w:before="0" w:after="120" w:line="300" w:lineRule="exact"/>
        <w:jc w:val="both"/>
      </w:pPr>
      <w:r>
        <w:rPr>
          <w:rFonts w:ascii="Georgia" w:hAnsi="Georgia" w:cs="Georgia" w:eastAsia="Georgia"/>
          <w:b w:val="0"/>
          <w:i w:val="0"/>
          <w:sz w:val="22"/>
        </w:rPr>
        <w:t>(Aayat 25, Ankabut)</w:t>
      </w:r>
    </w:p>
    <w:p>
      <w:pPr>
        <w:spacing w:before="0" w:after="120" w:line="300" w:lineRule="exact"/>
        <w:jc w:val="both"/>
      </w:pPr>
      <w:r>
        <w:rPr>
          <w:rFonts w:ascii="Georgia" w:hAnsi="Georgia" w:cs="Georgia" w:eastAsia="Georgia"/>
          <w:b w:val="0"/>
          <w:i w:val="0"/>
          <w:sz w:val="22"/>
        </w:rPr>
        <w:t>The kuffaar opponents of Ibraaheem (alayhis salaam) enjoyed perfect unity. But their unity is not commendable. On the contrary, Ibraaheem (alayhis salaam) eradicated the very foundation of this unity. This unity (of the kuffaar) was based on falsehood. Therefore, understand well that unity is commendable only if it is beneficial for the Deen, and disunity will be detestable only if it is harmful for the Deen. When disunity is beneficial for the Deen, then at such a time, disunity will be the objective."</w:t>
      </w:r>
    </w:p>
    <w:p>
      <w:pPr>
        <w:spacing w:before="0" w:after="120" w:line="300" w:lineRule="exact"/>
        <w:jc w:val="both"/>
      </w:pPr>
      <w:r>
        <w:rPr>
          <w:rFonts w:ascii="Georgia" w:hAnsi="Georgia" w:cs="Georgia" w:eastAsia="Georgia"/>
          <w:b w:val="0"/>
          <w:i w:val="0"/>
          <w:sz w:val="22"/>
        </w:rPr>
        <w:t>(Hadhrat Maulana Ashraf Ali Thanvi)</w:t>
      </w:r>
    </w:p>
    <w:p>
      <w:r>
        <w:br w:type="page"/>
      </w:r>
    </w:p>
    <w:p>
      <w:pPr>
        <w:spacing w:before="0" w:after="120" w:line="300" w:lineRule="exact"/>
        <w:jc w:val="both"/>
      </w:pPr>
      <w:r>
        <w:rPr>
          <w:rFonts w:ascii="Georgia" w:hAnsi="Georgia" w:cs="Georgia" w:eastAsia="Georgia"/>
          <w:b w:val="0"/>
          <w:i w:val="0"/>
          <w:sz w:val="22"/>
        </w:rPr>
        <w:t>Hubb-e-Jah (love for fame) and Habb-e-Maal (love for wealth) are such evils which do not permit a person any solace. All the corruption is caused by the quest for greatness. A man who is contented with humility and a little provision is devoid of worry.</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QUR'AAN – THE SEPARATOR</w:t>
      </w:r>
    </w:p>
    <w:p>
      <w:pPr>
        <w:pStyle w:val="Heading3"/>
        <w:spacing w:before="200" w:after="120" w:line="300" w:lineRule="exact"/>
        <w:jc w:val="left"/>
      </w:pPr>
      <w:r>
        <w:rPr>
          <w:rFonts w:ascii="Georgia" w:hAnsi="Georgia" w:cs="Georgia" w:eastAsia="Georgia"/>
          <w:b/>
          <w:i w:val="0"/>
          <w:color w:val="2E74B5"/>
          <w:sz w:val="24"/>
        </w:rPr>
        <w:t>QUR'AAN – THE SEPARATOR</w:t>
      </w:r>
    </w:p>
    <w:p>
      <w:pPr>
        <w:spacing w:before="0" w:after="120" w:line="300" w:lineRule="exact"/>
        <w:jc w:val="both"/>
      </w:pPr>
      <w:r>
        <w:rPr>
          <w:rFonts w:ascii="Georgia" w:hAnsi="Georgia" w:cs="Georgia" w:eastAsia="Georgia"/>
          <w:b w:val="0"/>
          <w:i w:val="0"/>
          <w:sz w:val="22"/>
        </w:rPr>
        <w:t>"One of the titles of the Qur'aan is Furqaan (The Separator). From this title it is learnt that the Qur'aan does not always unite. Sometimes it disunites and separates. The instruction is to unite with the People of the Haqq and to break away from the people of baatil."</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AID THE HAQQ</w:t>
      </w:r>
    </w:p>
    <w:p>
      <w:pPr>
        <w:spacing w:before="0" w:after="120" w:line="300" w:lineRule="exact"/>
        <w:jc w:val="both"/>
      </w:pPr>
      <w:r>
        <w:rPr>
          <w:rFonts w:ascii="Georgia" w:hAnsi="Georgia" w:cs="Georgia" w:eastAsia="Georgia"/>
          <w:b w:val="0"/>
          <w:i w:val="0"/>
          <w:sz w:val="22"/>
        </w:rPr>
        <w:t>"The demand of Haqq at the time when there prevails difference between two parties is to firstly ascertain who is on the Haqq and who is on baatil. Do not criticize the one of Haqq. On the contrary, join and aid him, and prevent the baatil party from his falsehood. Commanding this, the Qur'aan says: "Then fight the party which commits transgression until it returns to the Command of Allah."</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cautionary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Dried figs are higher in natural sugar content than fresh figs. Fresh figs have lower sugar contents, but they're not as commonly retailed as dried figs, and they don't keep nearly as long. But if you're concerned about the sugar content and you're pre-diabetic or worse, consider eating fig leaves, Fig leaves have repeatedly demonstrated anti-diabetic properties. A study that offered fig leaves for breakfast to diabetics showed they required less insulin injections than usual throughout the rest of the day.</w:t>
      </w:r>
    </w:p>
    <w:p>
      <w:r>
        <w:br w:type="page"/>
      </w:r>
    </w:p>
    <w:p>
      <w:pPr>
        <w:pStyle w:val="Heading1"/>
        <w:spacing w:before="360" w:after="200" w:line="300" w:lineRule="exact"/>
        <w:jc w:val="center"/>
      </w:pPr>
      <w:r>
        <w:rPr>
          <w:rFonts w:ascii="Georgia" w:hAnsi="Georgia" w:cs="Georgia" w:eastAsia="Georgia"/>
          <w:b/>
          <w:i w:val="0"/>
          <w:color w:val="1F3864"/>
          <w:sz w:val="32"/>
        </w:rPr>
        <w:t>INSTITUTIONS OF</w:t>
      </w:r>
    </w:p>
    <w:p>
      <w:pPr>
        <w:pStyle w:val="Heading3"/>
        <w:spacing w:before="200" w:after="120" w:line="300" w:lineRule="exact"/>
        <w:jc w:val="left"/>
      </w:pPr>
      <w:r>
        <w:rPr>
          <w:rFonts w:ascii="Georgia" w:hAnsi="Georgia" w:cs="Georgia" w:eastAsia="Georgia"/>
          <w:b/>
          <w:i w:val="0"/>
          <w:color w:val="2E74B5"/>
          <w:sz w:val="24"/>
        </w:rPr>
        <w:t>PROTECTION</w:t>
      </w:r>
    </w:p>
    <w:p>
      <w:pPr>
        <w:spacing w:before="0" w:after="120" w:line="300" w:lineRule="exact"/>
        <w:jc w:val="both"/>
      </w:pPr>
      <w:r>
        <w:rPr>
          <w:rFonts w:ascii="Georgia" w:hAnsi="Georgia" w:cs="Georgia" w:eastAsia="Georgia"/>
          <w:b w:val="0"/>
          <w:i w:val="0"/>
          <w:sz w:val="22"/>
        </w:rPr>
        <w:t>RASULULLAH (sallallahu alayhi wasallam) said:</w:t>
      </w:r>
    </w:p>
    <w:p>
      <w:pPr>
        <w:pStyle w:val="Heading3"/>
        <w:spacing w:before="200" w:after="120" w:line="300" w:lineRule="exact"/>
        <w:jc w:val="left"/>
      </w:pPr>
      <w:r>
        <w:rPr>
          <w:rFonts w:ascii="Georgia" w:hAnsi="Georgia" w:cs="Georgia" w:eastAsia="Georgia"/>
          <w:b/>
          <w:i w:val="0"/>
          <w:color w:val="2E74B5"/>
          <w:sz w:val="24"/>
        </w:rPr>
        <w:t>"Protect your wealth with Zakaat. Treat your patients</w:t>
      </w:r>
    </w:p>
    <w:p>
      <w:pPr>
        <w:pStyle w:val="Heading3"/>
        <w:spacing w:before="200" w:after="120" w:line="300" w:lineRule="exact"/>
        <w:jc w:val="left"/>
      </w:pPr>
      <w:r>
        <w:rPr>
          <w:rFonts w:ascii="Georgia" w:hAnsi="Georgia" w:cs="Georgia" w:eastAsia="Georgia"/>
          <w:b/>
          <w:i w:val="0"/>
          <w:color w:val="2E74B5"/>
          <w:sz w:val="24"/>
        </w:rPr>
        <w:t>with Sadqah, and fortify yourselves against calamities</w:t>
      </w:r>
    </w:p>
    <w:p>
      <w:pPr>
        <w:pStyle w:val="Heading3"/>
        <w:spacing w:before="200" w:after="120" w:line="300" w:lineRule="exact"/>
        <w:jc w:val="left"/>
      </w:pPr>
      <w:r>
        <w:rPr>
          <w:rFonts w:ascii="Georgia" w:hAnsi="Georgia" w:cs="Georgia" w:eastAsia="Georgia"/>
          <w:b/>
          <w:i w:val="0"/>
          <w:color w:val="2E74B5"/>
          <w:sz w:val="24"/>
        </w:rPr>
        <w:t>with Dua."</w:t>
      </w:r>
    </w:p>
    <w:p>
      <w:pPr>
        <w:spacing w:before="0" w:after="120" w:line="300" w:lineRule="exact"/>
        <w:jc w:val="both"/>
      </w:pPr>
      <w:r>
        <w:rPr>
          <w:rFonts w:ascii="Georgia" w:hAnsi="Georgia" w:cs="Georgia" w:eastAsia="Georgia"/>
          <w:b w:val="0"/>
          <w:i w:val="0"/>
          <w:sz w:val="22"/>
        </w:rPr>
        <w:t>Zakaat and Sadqah do not deplete wealth. On the contrary, wealth increases with charity despite the perception of temporary decrease. Allah Ta'ala increases the barakat and replenishes the paid Zakaat and Sadqah manifold. Sadqah is also a cure for physical diseases. It invites the Pleasure of Allah Ta'ala. Furthermore, the supplications of the poor who are given Sadqah, are readily accepted by Allah Ta'ala. The sick should increase Istighfaar and Sadqah.</w:t>
      </w:r>
    </w:p>
    <w:p>
      <w:pPr>
        <w:spacing w:before="0" w:after="120" w:line="300" w:lineRule="exact"/>
        <w:jc w:val="both"/>
      </w:pPr>
      <w:r>
        <w:rPr>
          <w:rFonts w:ascii="Georgia" w:hAnsi="Georgia" w:cs="Georgia" w:eastAsia="Georgia"/>
          <w:b w:val="0"/>
          <w:i w:val="0"/>
          <w:sz w:val="22"/>
        </w:rPr>
        <w:t>Calamities are generally acts of punishment. It is only Dua which can ward off or eliminate calamity.</w:t>
      </w:r>
    </w:p>
    <w:p>
      <w:r>
        <w:br w:type="page"/>
      </w:r>
    </w:p>
    <w:p>
      <w:pPr>
        <w:spacing w:before="0" w:after="120" w:line="300" w:lineRule="exact"/>
        <w:jc w:val="both"/>
      </w:pPr>
      <w:r>
        <w:rPr>
          <w:rFonts w:ascii="Georgia" w:hAnsi="Georgia" w:cs="Georgia" w:eastAsia="Georgia"/>
          <w:b w:val="0"/>
          <w:i w:val="0"/>
          <w:sz w:val="22"/>
        </w:rPr>
        <w:t>Disgrace is to present one's need to others. If a person abstains from asking, he will never be in disgrace even if he is a pauper. We have never seen a person involved in Deeni service being disgraced if he does not present his needs to anyone.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LOFTY CONCEPT OF AMAANAT</w:t>
      </w:r>
    </w:p>
    <w:p>
      <w:pPr>
        <w:spacing w:before="0" w:after="120" w:line="300" w:lineRule="exact"/>
        <w:jc w:val="both"/>
      </w:pPr>
      <w:r>
        <w:rPr>
          <w:rFonts w:ascii="Georgia" w:hAnsi="Georgia" w:cs="Georgia" w:eastAsia="Georgia"/>
          <w:b w:val="0"/>
          <w:i w:val="0"/>
          <w:sz w:val="22"/>
        </w:rPr>
        <w:t>One evening Hadhrat Ali (radhiyallahu anhu) went to the home of Hadhrat Umar (radhiyallahu anhu). The moment Hadhrat Ali (radhiyallahu anhu) entered, Hadhrat Umar (radhiyallahu anhu) extinguished the lamp. When Hadhrat Ali (radhiyallahu anhu)</w:t>
      </w:r>
    </w:p>
    <w:p>
      <w:pPr>
        <w:spacing w:before="0" w:after="120" w:line="300" w:lineRule="exact"/>
        <w:jc w:val="both"/>
      </w:pPr>
      <w:r>
        <w:rPr>
          <w:rFonts w:ascii="Georgia" w:hAnsi="Georgia" w:cs="Georgia" w:eastAsia="Georgia"/>
          <w:b w:val="0"/>
          <w:i w:val="0"/>
          <w:sz w:val="22"/>
        </w:rPr>
        <w:t>queried the reason, Hadhrat Umar (radhiyallahu anhu) said: "The lamp contains oil of the Baitul Maal. I used it because I was engaged in doing work of the state. Now that you have come, it will be a private session. I, therefore, may not derive any benefit from the funds of the Baitul Maal."</w:t>
      </w:r>
    </w:p>
    <w:p>
      <w:pPr>
        <w:spacing w:before="0" w:after="120" w:line="300" w:lineRule="exact"/>
        <w:jc w:val="both"/>
      </w:pPr>
      <w:r>
        <w:rPr>
          <w:rFonts w:ascii="Georgia" w:hAnsi="Georgia" w:cs="Georgia" w:eastAsia="Georgia"/>
          <w:b w:val="0"/>
          <w:i w:val="0"/>
          <w:sz w:val="22"/>
        </w:rPr>
        <w:t>Paid workers of Deeni institutions should take particular lesson from this episode. Large scale abuse of Amaanat is practised by almost all workers of Deeni intuitions – Madaaris and other organizations.</w:t>
      </w:r>
    </w:p>
    <w:p>
      <w:r>
        <w:br w:type="page"/>
      </w:r>
    </w:p>
    <w:p>
      <w:pPr>
        <w:pStyle w:val="Heading1"/>
        <w:spacing w:before="360" w:after="200" w:line="300" w:lineRule="exact"/>
        <w:jc w:val="center"/>
      </w:pPr>
      <w:r>
        <w:rPr>
          <w:rFonts w:ascii="Georgia" w:hAnsi="Georgia" w:cs="Georgia" w:eastAsia="Georgia"/>
          <w:b/>
          <w:i w:val="0"/>
          <w:color w:val="1F3864"/>
          <w:sz w:val="32"/>
        </w:rPr>
        <w:t>RESPECT FOR THE USTAADH</w:t>
      </w:r>
    </w:p>
    <w:p>
      <w:pPr>
        <w:spacing w:before="0" w:after="120" w:line="300" w:lineRule="exact"/>
        <w:jc w:val="both"/>
      </w:pPr>
      <w:r>
        <w:rPr>
          <w:rFonts w:ascii="Georgia" w:hAnsi="Georgia" w:cs="Georgia" w:eastAsia="Georgia"/>
          <w:b w:val="0"/>
          <w:i w:val="0"/>
          <w:sz w:val="22"/>
        </w:rPr>
        <w:t>Khalifah Haroon Rashid had entrusted his son, Ma'moon (who became the next Khalifah) to Imaam Asmaee (rahmatullah alayh) for Deeni knowledge and moral reformation. One day Haroon Rashid observed that whilst Imaam Asmaee was making wudhu, the prince (Ma'moon) was pouring water from the jug on to the feet of his Ustaadh. The Khalifah said with annoyance:</w:t>
      </w:r>
    </w:p>
    <w:p>
      <w:pPr>
        <w:spacing w:before="0" w:after="120" w:line="300" w:lineRule="exact"/>
        <w:jc w:val="both"/>
      </w:pPr>
      <w:r>
        <w:rPr>
          <w:rFonts w:ascii="Georgia" w:hAnsi="Georgia" w:cs="Georgia" w:eastAsia="Georgia"/>
          <w:b w:val="0"/>
          <w:i w:val="0"/>
          <w:sz w:val="22"/>
        </w:rPr>
        <w:t>"I had entrusted him to you for learning respect.</w:t>
      </w:r>
    </w:p>
    <w:p>
      <w:pPr>
        <w:spacing w:before="0" w:after="120" w:line="300" w:lineRule="exact"/>
        <w:jc w:val="both"/>
      </w:pPr>
      <w:r>
        <w:rPr>
          <w:rFonts w:ascii="Georgia" w:hAnsi="Georgia" w:cs="Georgia" w:eastAsia="Georgia"/>
          <w:b w:val="0"/>
          <w:i w:val="0"/>
          <w:sz w:val="22"/>
        </w:rPr>
        <w:t>Why did you not instruct him to pour water with one hand, and wash your feet with his other hand?"</w:t>
      </w:r>
    </w:p>
    <w:p>
      <w:pPr>
        <w:spacing w:before="0" w:after="120" w:line="300" w:lineRule="exact"/>
        <w:jc w:val="both"/>
      </w:pPr>
      <w:r>
        <w:rPr>
          <w:rFonts w:ascii="Georgia" w:hAnsi="Georgia" w:cs="Georgia" w:eastAsia="Georgia"/>
          <w:b w:val="0"/>
          <w:i w:val="0"/>
          <w:sz w:val="22"/>
        </w:rPr>
        <w:t>Even the kings during the Khairul Quroon era understood the value of respecting the Ustaadh. The Khalifah was not affronted by his son's washing the feet of his Ustaadh. The success of a Student is in respecting his Ustaadh.</w:t>
      </w:r>
    </w:p>
    <w:p>
      <w:r>
        <w:br w:type="page"/>
      </w:r>
    </w:p>
    <w:p>
      <w:pPr>
        <w:pStyle w:val="Heading1"/>
        <w:spacing w:before="360" w:after="200" w:line="300" w:lineRule="exact"/>
        <w:jc w:val="center"/>
      </w:pPr>
      <w:r>
        <w:rPr>
          <w:rFonts w:ascii="Georgia" w:hAnsi="Georgia" w:cs="Georgia" w:eastAsia="Georgia"/>
          <w:b/>
          <w:i w:val="0"/>
          <w:color w:val="1F3864"/>
          <w:sz w:val="32"/>
        </w:rPr>
        <w:t>ESUPPORT THIS STRUGGLE</w:t>
      </w:r>
    </w:p>
    <w:p>
      <w:pPr>
        <w:pStyle w:val="Heading3"/>
        <w:spacing w:before="200" w:after="120" w:line="300" w:lineRule="exact"/>
        <w:jc w:val="left"/>
      </w:pPr>
      <w:r>
        <w:rPr>
          <w:rFonts w:ascii="Georgia" w:hAnsi="Georgia" w:cs="Georgia" w:eastAsia="Georgia"/>
          <w:b/>
          <w:i w:val="0"/>
          <w:color w:val="2E74B5"/>
          <w:sz w:val="24"/>
        </w:rPr>
        <w:t>Ramadhaan 1434</w:t>
      </w:r>
    </w:p>
    <w:p>
      <w:pPr>
        <w:pStyle w:val="Heading3"/>
        <w:spacing w:before="200" w:after="120" w:line="300" w:lineRule="exact"/>
        <w:jc w:val="left"/>
      </w:pPr>
      <w:r>
        <w:rPr>
          <w:rFonts w:ascii="Georgia" w:hAnsi="Georgia" w:cs="Georgia" w:eastAsia="Georgia"/>
          <w:b/>
          <w:i w:val="0"/>
          <w:color w:val="2E74B5"/>
          <w:sz w:val="24"/>
        </w:rPr>
        <w:t>August 2013</w:t>
      </w:r>
    </w:p>
    <w:p>
      <w:pPr>
        <w:pStyle w:val="Heading3"/>
        <w:spacing w:before="200" w:after="120" w:line="300" w:lineRule="exact"/>
        <w:jc w:val="left"/>
      </w:pPr>
      <w:r>
        <w:rPr>
          <w:rFonts w:ascii="Georgia" w:hAnsi="Georgia" w:cs="Georgia" w:eastAsia="Georgia"/>
          <w:b/>
          <w:i w:val="0"/>
          <w:color w:val="2E74B5"/>
          <w:sz w:val="24"/>
        </w:rPr>
        <w:t>ZAKAAT NISAAB R4,780 MEHR-E-FATIMI R13,700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 Elizabeth</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w:t>
      </w:r>
    </w:p>
    <w:p>
      <w:pPr>
        <w:pStyle w:val="Heading3"/>
        <w:spacing w:before="200" w:after="120" w:line="300" w:lineRule="exact"/>
        <w:jc w:val="left"/>
      </w:pPr>
      <w:r>
        <w:rPr>
          <w:rFonts w:ascii="Georgia" w:hAnsi="Georgia" w:cs="Georgia" w:eastAsia="Georgia"/>
          <w:b/>
          <w:i w:val="0"/>
          <w:color w:val="2E74B5"/>
          <w:sz w:val="24"/>
        </w:rPr>
        <w:t>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to the crime.</w:t>
      </w:r>
    </w:p>
    <w:p>
      <w:pPr>
        <w:spacing w:before="0" w:after="120" w:line="300" w:lineRule="exact"/>
        <w:jc w:val="both"/>
      </w:pPr>
      <w:r>
        <w:rPr>
          <w:rFonts w:ascii="Georgia" w:hAnsi="Georgia" w:cs="Georgia" w:eastAsia="Georgia"/>
          <w:b w:val="0"/>
          <w:i w:val="0"/>
          <w:sz w:val="22"/>
        </w:rPr>
        <w:t>The 'crisis' which this couple and innumerable other couples are confronted with, will remain with them lifelong. They have to come to terms with it and understand that this type of self-inflicted damage is irreparable. However, they have the consolation of Taubah to secure their success and happiness of the Aakhirah. Life is short. Allah Ta'ala is Most Merciful. He forgives all sins. The couple should simply exercise patience. Whether they adopt patience or not, they are helpless. Impatience is not the cure for impotency. However, patience and repentance may just be helpful. But, they should resign themselves to their current status for the little time they have left in this dunya.</w:t>
      </w:r>
    </w:p>
    <w:p>
      <w:pPr>
        <w:spacing w:before="0" w:after="120" w:line="300" w:lineRule="exact"/>
        <w:jc w:val="both"/>
      </w:pPr>
      <w:r>
        <w:rPr>
          <w:rFonts w:ascii="Georgia" w:hAnsi="Georgia" w:cs="Georgia" w:eastAsia="Georgia"/>
          <w:b w:val="0"/>
          <w:i w:val="0"/>
          <w:sz w:val="22"/>
        </w:rPr>
        <w:t>Young people should take note and understand that by indulging in sexual perversion they will regret and cry when it is too late.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