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524 paragraphs, 0 differing; a second, independent PDF reader finds 99.0%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"Many women who dress in the world will be naked on the Day of Qiyaamah."</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SIGNS OF QIYAAMAH -THE SCATTERING OF THE BEADS, AVALANCHES OF FITNAH</w:t>
      </w:r>
    </w:p>
    <w:p>
      <w:pPr>
        <w:spacing w:before="0" w:after="120" w:line="300" w:lineRule="exact"/>
        <w:jc w:val="both"/>
      </w:pPr>
      <w:r>
        <w:rPr>
          <w:rFonts w:ascii="Georgia" w:hAnsi="Georgia" w:cs="Georgia" w:eastAsia="Georgia"/>
          <w:b w:val="0"/>
          <w:i w:val="0"/>
          <w:sz w:val="22"/>
        </w:rPr>
        <w:t>A valanches and deluges of fitnah –fitnah upon fitnah- like raging whirlpools are settling on this miserable unfortunate Ummah drowning in an ocean of fisq, fujoor and kufr. As abhorrent as these torrents of fitnah may be, it is further testification for the Truth of Nubuwwat - for the Truth of Rasulullah (Sallallahu alayhi wasallam) being the Last Nabi sealing the long Chain of Nubuwwat initiated by the advent of Hadhrat Aadam (Alayhis salaam). It is proof of his Nubuwwat, because he (Sallallahu alayhi wasallam) had predicted:</w:t>
      </w:r>
    </w:p>
    <w:p>
      <w:pPr>
        <w:spacing w:before="120" w:after="40" w:line="300" w:lineRule="exact"/>
        <w:jc w:val="both"/>
      </w:pPr>
      <w:r>
        <w:rPr>
          <w:rFonts w:ascii="Georgia" w:hAnsi="Georgia" w:cs="Georgia" w:eastAsia="Georgia"/>
          <w:b/>
          <w:i/>
          <w:sz w:val="22"/>
        </w:rPr>
        <w:t>"The Signs (of Qiyaamah) are like Beads threaded on a string which is cut. When the string is cut the beads will scatter one after the other (in rapid succession)."</w:t>
      </w:r>
    </w:p>
    <w:p>
      <w:pPr>
        <w:spacing w:before="0" w:after="120" w:line="300" w:lineRule="exact"/>
        <w:jc w:val="both"/>
      </w:pPr>
      <w:r>
        <w:rPr>
          <w:rFonts w:ascii="Georgia" w:hAnsi="Georgia" w:cs="Georgia" w:eastAsia="Georgia"/>
          <w:b w:val="0"/>
          <w:i w:val="0"/>
          <w:sz w:val="22"/>
        </w:rPr>
        <w:t>Each day a new fitnah is developing. The beads of fitnah are falling helter skelter and seem to overwhelm the People of Haqq. Regardless of the darkness in which the Ummah is dwelling and wandering aimlessly in confusion to its self-inflicted immolation and destruction, the Haqq cannot be overwhelmed. Those upholding the banner of the Haqq never need to become despondent.</w:t>
      </w:r>
    </w:p>
    <w:p>
      <w:pPr>
        <w:spacing w:before="0" w:after="120" w:line="300" w:lineRule="exact"/>
        <w:jc w:val="both"/>
      </w:pPr>
      <w:r>
        <w:rPr>
          <w:rFonts w:ascii="Georgia" w:hAnsi="Georgia" w:cs="Georgia" w:eastAsia="Georgia"/>
          <w:b w:val="0"/>
          <w:i w:val="0"/>
          <w:sz w:val="22"/>
        </w:rPr>
        <w:t>Hidaayat (Guidance) is the prerogative of only Allah Ta'ala. Declaring this prerogative, Allah Ta'ala says to Rasulullah (Sallallahu alayhi wasallam):</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w:t>
      </w:r>
    </w:p>
    <w:p>
      <w:pPr>
        <w:spacing w:before="120" w:after="120" w:line="300" w:lineRule="exact"/>
        <w:ind w:left="720" w:right="720"/>
        <w:jc w:val="center"/>
      </w:pPr>
      <w:r>
        <w:rPr>
          <w:rFonts w:ascii="Georgia" w:hAnsi="Georgia" w:cs="Georgia" w:eastAsia="Georgia"/>
          <w:b w:val="0"/>
          <w:i/>
          <w:sz w:val="22"/>
        </w:rPr>
        <w:t>He wills, and He knows best who are the guided ones."</w:t>
      </w:r>
    </w:p>
    <w:p>
      <w:pPr>
        <w:spacing w:before="120" w:after="120" w:line="300" w:lineRule="exact"/>
        <w:ind w:left="720" w:right="720"/>
        <w:jc w:val="center"/>
      </w:pPr>
      <w:r>
        <w:rPr>
          <w:rFonts w:ascii="Georgia" w:hAnsi="Georgia" w:cs="Georgia" w:eastAsia="Georgia"/>
          <w:b w:val="0"/>
          <w:i/>
          <w:sz w:val="22"/>
        </w:rPr>
        <w:t>(Al-Qasas, Aayat 56)</w:t>
      </w:r>
    </w:p>
    <w:p>
      <w:pPr>
        <w:spacing w:before="0" w:after="120" w:line="300" w:lineRule="exact"/>
        <w:jc w:val="both"/>
      </w:pPr>
      <w:r>
        <w:rPr>
          <w:rFonts w:ascii="Georgia" w:hAnsi="Georgia" w:cs="Georgia" w:eastAsia="Georgia"/>
          <w:b w:val="0"/>
          <w:i w:val="0"/>
          <w:sz w:val="22"/>
        </w:rPr>
        <w:t>Thus, the Ulama-e-Haqq should incumbently with determination sustain the obligation of Amr Bil Ma'roof Nahyi Anil Munkar regardless of the rejection by the vast majority of the Ummah. The obligation of the Ulama is only to deliver the Message. That was the obligation of all the Ambiya whose Representatives are the Ulama-e-Haqq.</w:t>
      </w:r>
    </w:p>
    <w:p>
      <w:pPr>
        <w:spacing w:before="0" w:after="120" w:line="300" w:lineRule="exact"/>
        <w:jc w:val="both"/>
      </w:pPr>
      <w:r>
        <w:rPr>
          <w:rFonts w:ascii="Georgia" w:hAnsi="Georgia" w:cs="Georgia" w:eastAsia="Georgia"/>
          <w:b w:val="0"/>
          <w:i w:val="0"/>
          <w:sz w:val="22"/>
        </w:rPr>
        <w:t>Among the innumerable beads of Fitnah mushrooming day after day are:</w:t>
      </w:r>
    </w:p>
    <w:p>
      <w:pPr>
        <w:spacing w:before="0" w:after="40" w:line="300" w:lineRule="exact"/>
        <w:ind w:left="360" w:right="360"/>
        <w:jc w:val="both"/>
      </w:pPr>
      <w:r>
        <w:rPr>
          <w:rFonts w:ascii="Georgia" w:hAnsi="Georgia" w:cs="Georgia" w:eastAsia="Georgia"/>
          <w:b w:val="0"/>
          <w:i w:val="0"/>
          <w:sz w:val="22"/>
        </w:rPr>
        <w:t>•  the acts of immorality, zina of all kinds</w:t>
      </w:r>
    </w:p>
    <w:p>
      <w:pPr>
        <w:spacing w:before="0" w:after="40" w:line="300" w:lineRule="exact"/>
        <w:ind w:left="360" w:right="360"/>
        <w:jc w:val="both"/>
      </w:pPr>
      <w:r>
        <w:rPr>
          <w:rFonts w:ascii="Georgia" w:hAnsi="Georgia" w:cs="Georgia" w:eastAsia="Georgia"/>
          <w:b w:val="0"/>
          <w:i w:val="0"/>
          <w:sz w:val="22"/>
        </w:rPr>
        <w:t>•  open day mosque sessions</w:t>
      </w:r>
    </w:p>
    <w:p>
      <w:pPr>
        <w:spacing w:before="0" w:after="40" w:line="300" w:lineRule="exact"/>
        <w:ind w:left="360" w:right="360"/>
        <w:jc w:val="both"/>
      </w:pPr>
      <w:r>
        <w:rPr>
          <w:rFonts w:ascii="Georgia" w:hAnsi="Georgia" w:cs="Georgia" w:eastAsia="Georgia"/>
          <w:b w:val="0"/>
          <w:i w:val="0"/>
          <w:sz w:val="22"/>
        </w:rPr>
        <w:t>•  gay mosques</w:t>
      </w:r>
    </w:p>
    <w:p>
      <w:pPr>
        <w:spacing w:before="0" w:after="40" w:line="300" w:lineRule="exact"/>
        <w:ind w:left="360" w:right="360"/>
        <w:jc w:val="both"/>
      </w:pPr>
      <w:r>
        <w:rPr>
          <w:rFonts w:ascii="Georgia" w:hAnsi="Georgia" w:cs="Georgia" w:eastAsia="Georgia"/>
          <w:b w:val="0"/>
          <w:i w:val="0"/>
          <w:sz w:val="22"/>
        </w:rPr>
        <w:t>•  jalsahs of the madaaris</w:t>
      </w:r>
    </w:p>
    <w:p>
      <w:pPr>
        <w:spacing w:before="0" w:after="40" w:line="300" w:lineRule="exact"/>
        <w:ind w:left="360" w:right="360"/>
        <w:jc w:val="both"/>
      </w:pPr>
      <w:r>
        <w:rPr>
          <w:rFonts w:ascii="Georgia" w:hAnsi="Georgia" w:cs="Georgia" w:eastAsia="Georgia"/>
          <w:b w:val="0"/>
          <w:i w:val="0"/>
          <w:sz w:val="22"/>
        </w:rPr>
        <w:t>•  jalsahs of even girls madaaris</w:t>
      </w:r>
    </w:p>
    <w:p>
      <w:pPr>
        <w:spacing w:before="0" w:after="40" w:line="300" w:lineRule="exact"/>
        <w:ind w:left="360" w:right="360"/>
        <w:jc w:val="both"/>
      </w:pPr>
      <w:r>
        <w:rPr>
          <w:rFonts w:ascii="Georgia" w:hAnsi="Georgia" w:cs="Georgia" w:eastAsia="Georgia"/>
          <w:b w:val="0"/>
          <w:i w:val="0"/>
          <w:sz w:val="22"/>
        </w:rPr>
        <w:t>•  women in Musaajd</w:t>
      </w:r>
    </w:p>
    <w:p>
      <w:pPr>
        <w:spacing w:before="0" w:after="40" w:line="300" w:lineRule="exact"/>
        <w:ind w:left="360" w:right="360"/>
        <w:jc w:val="both"/>
      </w:pPr>
      <w:r>
        <w:rPr>
          <w:rFonts w:ascii="Georgia" w:hAnsi="Georgia" w:cs="Georgia" w:eastAsia="Georgia"/>
          <w:b w:val="0"/>
          <w:i w:val="0"/>
          <w:sz w:val="22"/>
        </w:rPr>
        <w:t>•  inviting kuffaar into Musaajid to tour, impurify and pontify to the moron Muslims listening to the mullock of the kuffaar</w:t>
      </w:r>
    </w:p>
    <w:p>
      <w:pPr>
        <w:spacing w:before="0" w:after="40" w:line="300" w:lineRule="exact"/>
        <w:ind w:left="360" w:right="360"/>
        <w:jc w:val="both"/>
      </w:pPr>
      <w:r>
        <w:rPr>
          <w:rFonts w:ascii="Georgia" w:hAnsi="Georgia" w:cs="Georgia" w:eastAsia="Georgia"/>
          <w:b w:val="0"/>
          <w:i w:val="0"/>
          <w:sz w:val="22"/>
        </w:rPr>
        <w:t>•  kuffaar sport in general</w:t>
      </w:r>
    </w:p>
    <w:p>
      <w:pPr>
        <w:spacing w:before="0" w:after="40" w:line="300" w:lineRule="exact"/>
        <w:ind w:left="360" w:right="360"/>
        <w:jc w:val="both"/>
      </w:pPr>
      <w:r>
        <w:rPr>
          <w:rFonts w:ascii="Georgia" w:hAnsi="Georgia" w:cs="Georgia" w:eastAsia="Georgia"/>
          <w:b w:val="0"/>
          <w:i w:val="0"/>
          <w:sz w:val="22"/>
        </w:rPr>
        <w:t>•  padel zina sport in particular</w:t>
      </w:r>
    </w:p>
    <w:p>
      <w:pPr>
        <w:spacing w:before="0" w:after="40" w:line="300" w:lineRule="exact"/>
        <w:ind w:left="360" w:right="360"/>
        <w:jc w:val="both"/>
      </w:pPr>
      <w:r>
        <w:rPr>
          <w:rFonts w:ascii="Georgia" w:hAnsi="Georgia" w:cs="Georgia" w:eastAsia="Georgia"/>
          <w:b w:val="0"/>
          <w:i w:val="0"/>
          <w:sz w:val="22"/>
        </w:rPr>
        <w:t>•  wasteful satanic wedding receptions</w:t>
      </w:r>
    </w:p>
    <w:p>
      <w:pPr>
        <w:spacing w:before="0" w:after="40" w:line="300" w:lineRule="exact"/>
        <w:ind w:left="360" w:right="360"/>
        <w:jc w:val="both"/>
      </w:pPr>
      <w:r>
        <w:rPr>
          <w:rFonts w:ascii="Georgia" w:hAnsi="Georgia" w:cs="Georgia" w:eastAsia="Georgia"/>
          <w:b w:val="0"/>
          <w:i w:val="0"/>
          <w:sz w:val="22"/>
        </w:rPr>
        <w:t>•  mock-walimahs</w:t>
      </w:r>
    </w:p>
    <w:p>
      <w:pPr>
        <w:spacing w:before="0" w:after="40" w:line="300" w:lineRule="exact"/>
        <w:ind w:left="360" w:right="360"/>
        <w:jc w:val="both"/>
      </w:pPr>
      <w:r>
        <w:rPr>
          <w:rFonts w:ascii="Georgia" w:hAnsi="Georgia" w:cs="Georgia" w:eastAsia="Georgia"/>
          <w:b w:val="0"/>
          <w:i w:val="0"/>
          <w:sz w:val="22"/>
        </w:rPr>
        <w:t>•  mock mass i'tikaaf</w:t>
      </w:r>
    </w:p>
    <w:p>
      <w:pPr>
        <w:spacing w:before="0" w:after="40" w:line="300" w:lineRule="exact"/>
        <w:ind w:left="360" w:right="360"/>
        <w:jc w:val="both"/>
      </w:pPr>
      <w:r>
        <w:rPr>
          <w:rFonts w:ascii="Georgia" w:hAnsi="Georgia" w:cs="Georgia" w:eastAsia="Georgia"/>
          <w:b w:val="0"/>
          <w:i w:val="0"/>
          <w:sz w:val="22"/>
        </w:rPr>
        <w:t>•  massive embezzlement of Zakaat and Lillah funds by organizations, both modernist institutions and molvi/ madrasah institutions</w:t>
      </w:r>
    </w:p>
    <w:p>
      <w:pPr>
        <w:spacing w:before="0" w:after="40" w:line="300" w:lineRule="exact"/>
        <w:ind w:left="360" w:right="360"/>
        <w:jc w:val="both"/>
      </w:pPr>
      <w:r>
        <w:rPr>
          <w:rFonts w:ascii="Georgia" w:hAnsi="Georgia" w:cs="Georgia" w:eastAsia="Georgia"/>
          <w:b w:val="0"/>
          <w:i w:val="0"/>
          <w:sz w:val="22"/>
        </w:rPr>
        <w:t>•  internet fitnah</w:t>
      </w:r>
    </w:p>
    <w:p>
      <w:pPr>
        <w:spacing w:before="0" w:after="40" w:line="300" w:lineRule="exact"/>
        <w:ind w:left="360" w:right="360"/>
        <w:jc w:val="both"/>
      </w:pPr>
      <w:r>
        <w:rPr>
          <w:rFonts w:ascii="Georgia" w:hAnsi="Georgia" w:cs="Georgia" w:eastAsia="Georgia"/>
          <w:b w:val="0"/>
          <w:i w:val="0"/>
          <w:sz w:val="22"/>
        </w:rPr>
        <w:t>•  pornography</w:t>
      </w:r>
    </w:p>
    <w:p>
      <w:pPr>
        <w:spacing w:before="0" w:after="40" w:line="300" w:lineRule="exact"/>
        <w:ind w:left="360" w:right="360"/>
        <w:jc w:val="both"/>
      </w:pPr>
      <w:r>
        <w:rPr>
          <w:rFonts w:ascii="Georgia" w:hAnsi="Georgia" w:cs="Georgia" w:eastAsia="Georgia"/>
          <w:b w:val="0"/>
          <w:i w:val="0"/>
          <w:sz w:val="22"/>
        </w:rPr>
        <w:t>•  haraam pictography made halaal</w:t>
      </w:r>
    </w:p>
    <w:p>
      <w:pPr>
        <w:spacing w:before="0" w:after="40" w:line="300" w:lineRule="exact"/>
        <w:ind w:left="360" w:right="360"/>
        <w:jc w:val="both"/>
      </w:pPr>
      <w:r>
        <w:rPr>
          <w:rFonts w:ascii="Georgia" w:hAnsi="Georgia" w:cs="Georgia" w:eastAsia="Georgia"/>
          <w:b w:val="0"/>
          <w:i w:val="0"/>
          <w:sz w:val="22"/>
        </w:rPr>
        <w:t>•  online 'tafseer' classes by bogus 'mufassirs' and by even female so-called 'mufassiraat'</w:t>
      </w:r>
    </w:p>
    <w:p>
      <w:pPr>
        <w:spacing w:before="0" w:after="40" w:line="300" w:lineRule="exact"/>
        <w:ind w:left="360" w:right="360"/>
        <w:jc w:val="both"/>
      </w:pPr>
      <w:r>
        <w:rPr>
          <w:rFonts w:ascii="Georgia" w:hAnsi="Georgia" w:cs="Georgia" w:eastAsia="Georgia"/>
          <w:b w:val="0"/>
          <w:i w:val="0"/>
          <w:sz w:val="22"/>
        </w:rPr>
        <w:t>•  halaalizing riba by the devil's 'shariah' boards</w:t>
      </w:r>
    </w:p>
    <w:p>
      <w:pPr>
        <w:spacing w:before="0" w:after="40" w:line="300" w:lineRule="exact"/>
        <w:ind w:left="360" w:right="360"/>
        <w:jc w:val="both"/>
      </w:pPr>
      <w:r>
        <w:rPr>
          <w:rFonts w:ascii="Georgia" w:hAnsi="Georgia" w:cs="Georgia" w:eastAsia="Georgia"/>
          <w:b w:val="0"/>
          <w:i w:val="0"/>
          <w:sz w:val="22"/>
        </w:rPr>
        <w:t>•  intermingling of sexes</w:t>
      </w:r>
    </w:p>
    <w:p>
      <w:pPr>
        <w:spacing w:before="0" w:after="40" w:line="300" w:lineRule="exact"/>
        <w:ind w:left="360" w:right="360"/>
        <w:jc w:val="both"/>
      </w:pPr>
      <w:r>
        <w:rPr>
          <w:rFonts w:ascii="Georgia" w:hAnsi="Georgia" w:cs="Georgia" w:eastAsia="Georgia"/>
          <w:b w:val="0"/>
          <w:i w:val="0"/>
          <w:sz w:val="22"/>
        </w:rPr>
        <w:t>•  emergence of females from their homes</w:t>
      </w:r>
    </w:p>
    <w:p>
      <w:pPr>
        <w:spacing w:before="0" w:after="40" w:line="300" w:lineRule="exact"/>
        <w:ind w:left="360" w:right="360"/>
        <w:jc w:val="both"/>
      </w:pPr>
      <w:r>
        <w:rPr>
          <w:rFonts w:ascii="Georgia" w:hAnsi="Georgia" w:cs="Georgia" w:eastAsia="Georgia"/>
          <w:b w:val="0"/>
          <w:i w:val="0"/>
          <w:sz w:val="22"/>
        </w:rPr>
        <w:t>•  females operating in the public domain alongside males</w:t>
      </w:r>
    </w:p>
    <w:p>
      <w:pPr>
        <w:spacing w:before="0" w:after="40" w:line="300" w:lineRule="exact"/>
        <w:ind w:left="360" w:right="360"/>
        <w:jc w:val="both"/>
      </w:pPr>
      <w:r>
        <w:rPr>
          <w:rFonts w:ascii="Georgia" w:hAnsi="Georgia" w:cs="Georgia" w:eastAsia="Georgia"/>
          <w:b w:val="0"/>
          <w:i w:val="0"/>
          <w:sz w:val="22"/>
        </w:rPr>
        <w:t>•  kufr interfaith</w:t>
      </w:r>
    </w:p>
    <w:p>
      <w:pPr>
        <w:spacing w:before="0" w:after="40" w:line="300" w:lineRule="exact"/>
        <w:ind w:left="360" w:right="360"/>
        <w:jc w:val="both"/>
      </w:pPr>
      <w:r>
        <w:rPr>
          <w:rFonts w:ascii="Georgia" w:hAnsi="Georgia" w:cs="Georgia" w:eastAsia="Georgia"/>
          <w:b w:val="0"/>
          <w:i w:val="0"/>
          <w:sz w:val="22"/>
        </w:rPr>
        <w:t>•  umrah holidays</w:t>
      </w:r>
    </w:p>
    <w:p>
      <w:pPr>
        <w:spacing w:before="0" w:after="40" w:line="300" w:lineRule="exact"/>
        <w:ind w:left="360" w:right="360"/>
        <w:jc w:val="both"/>
      </w:pPr>
      <w:r>
        <w:rPr>
          <w:rFonts w:ascii="Georgia" w:hAnsi="Georgia" w:cs="Georgia" w:eastAsia="Georgia"/>
          <w:b w:val="0"/>
          <w:i w:val="0"/>
          <w:sz w:val="22"/>
        </w:rPr>
        <w:t>•  going for I'tikaaf in Musjidul Aqsa</w:t>
      </w:r>
    </w:p>
    <w:p>
      <w:pPr>
        <w:spacing w:before="0" w:after="40" w:line="300" w:lineRule="exact"/>
        <w:ind w:left="360" w:right="360"/>
        <w:jc w:val="both"/>
      </w:pPr>
      <w:r>
        <w:rPr>
          <w:rFonts w:ascii="Georgia" w:hAnsi="Georgia" w:cs="Georgia" w:eastAsia="Georgia"/>
          <w:b w:val="0"/>
          <w:i w:val="0"/>
          <w:sz w:val="22"/>
        </w:rPr>
        <w:t>•  women driving</w:t>
      </w:r>
    </w:p>
    <w:p>
      <w:pPr>
        <w:spacing w:before="0" w:after="40" w:line="300" w:lineRule="exact"/>
        <w:ind w:left="360" w:right="360"/>
        <w:jc w:val="both"/>
      </w:pPr>
      <w:r>
        <w:rPr>
          <w:rFonts w:ascii="Georgia" w:hAnsi="Georgia" w:cs="Georgia" w:eastAsia="Georgia"/>
          <w:b w:val="0"/>
          <w:i w:val="0"/>
          <w:sz w:val="22"/>
        </w:rPr>
        <w:t>•  qiraa't competitions</w:t>
      </w:r>
    </w:p>
    <w:p>
      <w:pPr>
        <w:spacing w:before="0" w:after="40" w:line="300" w:lineRule="exact"/>
        <w:ind w:left="360" w:right="360"/>
        <w:jc w:val="both"/>
      </w:pPr>
      <w:r>
        <w:rPr>
          <w:rFonts w:ascii="Georgia" w:hAnsi="Georgia" w:cs="Georgia" w:eastAsia="Georgia"/>
          <w:b w:val="0"/>
          <w:i w:val="0"/>
          <w:sz w:val="22"/>
        </w:rPr>
        <w:t>•  makshufaat (so-called mastooraat) tablighi globe trotters</w:t>
      </w:r>
    </w:p>
    <w:p>
      <w:pPr>
        <w:spacing w:before="0" w:after="40" w:line="300" w:lineRule="exact"/>
        <w:ind w:left="360" w:right="360"/>
        <w:jc w:val="both"/>
      </w:pPr>
      <w:r>
        <w:rPr>
          <w:rFonts w:ascii="Georgia" w:hAnsi="Georgia" w:cs="Georgia" w:eastAsia="Georgia"/>
          <w:b w:val="0"/>
          <w:i w:val="0"/>
          <w:sz w:val="22"/>
        </w:rPr>
        <w:t>•  iftaar parties</w:t>
      </w:r>
    </w:p>
    <w:p>
      <w:pPr>
        <w:spacing w:before="0" w:after="40" w:line="300" w:lineRule="exact"/>
        <w:ind w:left="360" w:right="360"/>
        <w:jc w:val="both"/>
      </w:pPr>
      <w:r>
        <w:rPr>
          <w:rFonts w:ascii="Georgia" w:hAnsi="Georgia" w:cs="Georgia" w:eastAsia="Georgia"/>
          <w:b w:val="0"/>
          <w:i w:val="0"/>
          <w:sz w:val="22"/>
        </w:rPr>
        <w:t>•  halaalizing carrion</w:t>
      </w:r>
    </w:p>
    <w:p>
      <w:pPr>
        <w:spacing w:before="0" w:after="40" w:line="300" w:lineRule="exact"/>
        <w:ind w:left="360" w:right="360"/>
        <w:jc w:val="both"/>
      </w:pPr>
      <w:r>
        <w:rPr>
          <w:rFonts w:ascii="Georgia" w:hAnsi="Georgia" w:cs="Georgia" w:eastAsia="Georgia"/>
          <w:b w:val="0"/>
          <w:i w:val="0"/>
          <w:sz w:val="22"/>
        </w:rPr>
        <w:t>•  consumption of diseased carrion</w:t>
      </w:r>
    </w:p>
    <w:p>
      <w:pPr>
        <w:spacing w:before="0" w:after="40" w:line="300" w:lineRule="exact"/>
        <w:ind w:left="360" w:right="360"/>
        <w:jc w:val="both"/>
      </w:pPr>
      <w:r>
        <w:rPr>
          <w:rFonts w:ascii="Georgia" w:hAnsi="Georgia" w:cs="Georgia" w:eastAsia="Georgia"/>
          <w:b w:val="0"/>
          <w:i w:val="0"/>
          <w:sz w:val="22"/>
        </w:rPr>
        <w:t>•  student outings</w:t>
      </w:r>
    </w:p>
    <w:p>
      <w:pPr>
        <w:spacing w:before="0" w:after="40" w:line="300" w:lineRule="exact"/>
        <w:ind w:left="360" w:right="360"/>
        <w:jc w:val="both"/>
      </w:pPr>
      <w:r>
        <w:rPr>
          <w:rFonts w:ascii="Georgia" w:hAnsi="Georgia" w:cs="Georgia" w:eastAsia="Georgia"/>
          <w:b w:val="0"/>
          <w:i w:val="0"/>
          <w:sz w:val="22"/>
        </w:rPr>
        <w:t>•  homosexuality</w:t>
      </w:r>
    </w:p>
    <w:p>
      <w:pPr>
        <w:spacing w:before="0" w:after="40" w:line="300" w:lineRule="exact"/>
        <w:ind w:left="360" w:right="360"/>
        <w:jc w:val="both"/>
      </w:pPr>
      <w:r>
        <w:rPr>
          <w:rFonts w:ascii="Georgia" w:hAnsi="Georgia" w:cs="Georgia" w:eastAsia="Georgia"/>
          <w:b w:val="0"/>
          <w:i w:val="0"/>
          <w:sz w:val="22"/>
        </w:rPr>
        <w:t>•  lesbianism</w:t>
      </w:r>
    </w:p>
    <w:p>
      <w:pPr>
        <w:spacing w:before="0" w:after="40" w:line="300" w:lineRule="exact"/>
        <w:ind w:left="360" w:right="360"/>
        <w:jc w:val="both"/>
      </w:pPr>
      <w:r>
        <w:rPr>
          <w:rFonts w:ascii="Georgia" w:hAnsi="Georgia" w:cs="Georgia" w:eastAsia="Georgia"/>
          <w:b w:val="0"/>
          <w:i w:val="0"/>
          <w:sz w:val="22"/>
        </w:rPr>
        <w:t>•  molvis luring women out of their homes under 'deeni' pretext</w:t>
      </w:r>
    </w:p>
    <w:p>
      <w:pPr>
        <w:spacing w:before="0" w:after="40" w:line="300" w:lineRule="exact"/>
        <w:ind w:left="360" w:right="360"/>
        <w:jc w:val="both"/>
      </w:pPr>
      <w:r>
        <w:rPr>
          <w:rFonts w:ascii="Georgia" w:hAnsi="Georgia" w:cs="Georgia" w:eastAsia="Georgia"/>
          <w:b w:val="0"/>
          <w:i w:val="0"/>
          <w:sz w:val="22"/>
        </w:rPr>
        <w:t>•  male and female teachers at the same institution</w:t>
      </w:r>
    </w:p>
    <w:p>
      <w:pPr>
        <w:spacing w:before="0" w:after="40" w:line="300" w:lineRule="exact"/>
        <w:ind w:left="360" w:right="360"/>
        <w:jc w:val="both"/>
      </w:pPr>
      <w:r>
        <w:rPr>
          <w:rFonts w:ascii="Georgia" w:hAnsi="Georgia" w:cs="Georgia" w:eastAsia="Georgia"/>
          <w:b w:val="0"/>
          <w:i w:val="0"/>
          <w:sz w:val="22"/>
        </w:rPr>
        <w:t>•  zina in 'muslim' schools; etc., etc., etc.</w:t>
      </w:r>
    </w:p>
    <w:p>
      <w:pPr>
        <w:spacing w:before="0" w:after="120" w:line="300" w:lineRule="exact"/>
        <w:jc w:val="both"/>
      </w:pPr>
      <w:r>
        <w:rPr>
          <w:rFonts w:ascii="Georgia" w:hAnsi="Georgia" w:cs="Georgia" w:eastAsia="Georgia"/>
          <w:b w:val="0"/>
          <w:i w:val="0"/>
          <w:sz w:val="22"/>
        </w:rPr>
        <w:t>These fitan are set to increase, explode and implode in the Ummah. The explosion of the cauldron of sin has already utterly ruined this Ummah. The stage for Dajjaal is being set. Only Allah Ta'ala can save us from this massive satanic explosion of fisq and fujoor which has permeated every fibre of the Muslim community. All are trapped in the satanic snare of fisq, fujoor and even kufr. This includes the molvis, sheikhs and so-called buzrugs of the day. In fact the pace-setters and forerunners of fisq and fujoor today are the molvis and sheikhs who have become the agents of Iblees relieving him (the devil) of many of his onerous tasks of deception and entrapment.</w:t>
      </w:r>
    </w:p>
    <w:p>
      <w:r>
        <w:br w:type="page"/>
      </w:r>
    </w:p>
    <w:p>
      <w:pPr>
        <w:pStyle w:val="Heading1"/>
        <w:spacing w:before="360" w:after="200" w:line="300" w:lineRule="exact"/>
        <w:jc w:val="center"/>
      </w:pPr>
      <w:r>
        <w:rPr>
          <w:rFonts w:ascii="Georgia" w:hAnsi="Georgia" w:cs="Georgia" w:eastAsia="Georgia"/>
          <w:b/>
          <w:i w:val="0"/>
          <w:color w:val="1F3864"/>
          <w:sz w:val="32"/>
        </w:rPr>
        <w:t>BEWARE OF VIEWING HADITH WITH DISDAIN</w:t>
      </w:r>
    </w:p>
    <w:p>
      <w:pPr>
        <w:spacing w:before="0" w:after="120" w:line="300" w:lineRule="exact"/>
        <w:jc w:val="both"/>
      </w:pPr>
      <w:r>
        <w:rPr>
          <w:rFonts w:ascii="Georgia" w:hAnsi="Georgia" w:cs="Georgia" w:eastAsia="Georgia"/>
          <w:b w:val="0"/>
          <w:i w:val="0"/>
          <w:sz w:val="22"/>
        </w:rPr>
        <w:t>Nowadays an evil attitude in some molvis is to reject a Hadith if it is technically described as Dhaeef. This attitude stems from the dhuf (weakness) of their brains. They have failed to understand that regardless of a Hadith being technically Dhaeef, it is not a fabrication. It is a narration of Rasulullah (Sallallahu alayhi wasallam).</w:t>
      </w:r>
    </w:p>
    <w:p>
      <w:pPr>
        <w:spacing w:before="0" w:after="120" w:line="300" w:lineRule="exact"/>
        <w:jc w:val="both"/>
      </w:pPr>
      <w:r>
        <w:rPr>
          <w:rFonts w:ascii="Georgia" w:hAnsi="Georgia" w:cs="Georgia" w:eastAsia="Georgia"/>
          <w:b w:val="0"/>
          <w:i w:val="0"/>
          <w:sz w:val="22"/>
        </w:rPr>
        <w:t>Hadhrat Ibnu Haaj Al-Maaliki (Rahmatullah alayh) after cutting his nails or having done Hijaamah (Cupping) on a Wednesday, became afflicted with the disease of leprosy. In a dream he saw Rasulullah (Sallallahu alayhi wasallam), and he complained to our Nabi (Sallallahu alayhi wasallam) of the disease afflicting him.</w:t>
      </w:r>
    </w:p>
    <w:p>
      <w:pPr>
        <w:spacing w:before="0" w:after="120" w:line="300" w:lineRule="exact"/>
        <w:jc w:val="both"/>
      </w:pPr>
      <w:r>
        <w:rPr>
          <w:rFonts w:ascii="Georgia" w:hAnsi="Georgia" w:cs="Georgia" w:eastAsia="Georgia"/>
          <w:b w:val="0"/>
          <w:i w:val="0"/>
          <w:sz w:val="22"/>
        </w:rPr>
        <w:t>Rasulullah (Sallallahu alayhi wasallam) said: "Did you not hear of this prohibition? That is the prohibition of cupping on a Wednesday. Ibnul Haaj responded: "O Rasulullah! According to me that Hadith was not Saheeh." Rasulullah (Sallallahu alayhi wasallam) said: "Having heard it (being my Hadith) should have sufficed for you." Then Rasulullah (Sallallahu alayhi wasallam) rubbed his mubaarak hand on the body of Ibnul Haaj. Thus was he instantaneously cured.</w:t>
      </w:r>
    </w:p>
    <w:p>
      <w:pPr>
        <w:spacing w:before="120" w:after="120" w:line="300" w:lineRule="exact"/>
        <w:ind w:left="720" w:right="720"/>
        <w:jc w:val="center"/>
      </w:pPr>
      <w:r>
        <w:rPr>
          <w:rFonts w:ascii="Georgia" w:hAnsi="Georgia" w:cs="Georgia" w:eastAsia="Georgia"/>
          <w:b w:val="0"/>
          <w:i/>
          <w:sz w:val="22"/>
        </w:rPr>
        <w:t>Ibnul Haaj commented afterwards: "I repented to Allah Ta'ala and resolved never again to oppose anything I hear being narrated from Rasulullah (sallallahu alayhi wasallam)."</w:t>
      </w:r>
    </w:p>
    <w:p>
      <w:pPr>
        <w:spacing w:before="120" w:after="120" w:line="300" w:lineRule="exact"/>
        <w:ind w:left="720" w:right="720"/>
        <w:jc w:val="center"/>
      </w:pPr>
      <w:r>
        <w:rPr>
          <w:rFonts w:ascii="Georgia" w:hAnsi="Georgia" w:cs="Georgia" w:eastAsia="Georgia"/>
          <w:b w:val="0"/>
          <w:i/>
          <w:sz w:val="22"/>
        </w:rPr>
        <w:t>(Kashful Khifaa')</w:t>
      </w:r>
    </w:p>
    <w:p>
      <w:pPr>
        <w:spacing w:before="0" w:after="120" w:line="300" w:lineRule="exact"/>
        <w:jc w:val="both"/>
      </w:pPr>
      <w:r>
        <w:rPr>
          <w:rFonts w:ascii="Georgia" w:hAnsi="Georgia" w:cs="Georgia" w:eastAsia="Georgia"/>
          <w:b w:val="0"/>
          <w:i w:val="0"/>
          <w:sz w:val="22"/>
        </w:rPr>
        <w:t>Although dreams are not Shar'i daleel, nevertheless the dreams of the Auliya are not devoid of valid substance. Furthermore, the fact that he was cured of the disease by the holy hand of Rasulullah (Sallallahu alayhi wasallam) in the dream lends considerable credence to this dream.</w:t>
      </w:r>
    </w:p>
    <w:p>
      <w:r>
        <w:br w:type="page"/>
      </w:r>
    </w:p>
    <w:p>
      <w:pPr>
        <w:pStyle w:val="Heading1"/>
        <w:spacing w:before="360" w:after="200" w:line="300" w:lineRule="exact"/>
        <w:jc w:val="center"/>
      </w:pPr>
      <w:r>
        <w:rPr>
          <w:rFonts w:ascii="Georgia" w:hAnsi="Georgia" w:cs="Georgia" w:eastAsia="Georgia"/>
          <w:b/>
          <w:i w:val="0"/>
          <w:color w:val="1F3864"/>
          <w:sz w:val="32"/>
        </w:rPr>
        <w:t>HUNTING &amp; FISHING</w:t>
      </w:r>
    </w:p>
    <w:p>
      <w:pPr>
        <w:spacing w:before="120" w:after="40" w:line="300" w:lineRule="exact"/>
        <w:jc w:val="both"/>
      </w:pPr>
      <w:r>
        <w:rPr>
          <w:rFonts w:ascii="Georgia" w:hAnsi="Georgia" w:cs="Georgia" w:eastAsia="Georgia"/>
          <w:b/>
          <w:i/>
          <w:sz w:val="22"/>
        </w:rPr>
        <w:t>Question: Is hunting and fishing permissible? I have seen some Ulama in our city accompanying friends on hunting trips. Sometimes they are three days away from home. Please comment.</w:t>
      </w:r>
    </w:p>
    <w:p>
      <w:pPr>
        <w:spacing w:before="0" w:after="120" w:line="300" w:lineRule="exact"/>
        <w:jc w:val="both"/>
      </w:pPr>
      <w:r>
        <w:rPr>
          <w:rFonts w:ascii="Georgia" w:hAnsi="Georgia" w:cs="Georgia" w:eastAsia="Georgia"/>
          <w:b w:val="0"/>
          <w:i w:val="0"/>
          <w:sz w:val="22"/>
        </w:rPr>
        <w:t>Answer: Only people who are ghaafil squander time and emaciate their Imaan in hunting and fishing for sport and to wile away the time in the company of satanic friends. A ghaafil person is oblivious of Allah Ta'ala and the purpose of his presence on earth. Life on earth is very short. He is totally forgetful of Maut which is perpetually stalking him. Rasulullah (Sallallahu alayhi wasallam) said:</w:t>
      </w:r>
    </w:p>
    <w:p>
      <w:pPr>
        <w:spacing w:before="0" w:after="120" w:line="300" w:lineRule="exact"/>
        <w:jc w:val="both"/>
      </w:pPr>
      <w:r>
        <w:rPr>
          <w:rFonts w:ascii="Georgia" w:hAnsi="Georgia" w:cs="Georgia" w:eastAsia="Georgia"/>
          <w:b w:val="0"/>
          <w:i w:val="0"/>
          <w:sz w:val="22"/>
        </w:rPr>
        <w:t>"You have been created for the Aakhirah."</w:t>
      </w:r>
    </w:p>
    <w:p>
      <w:pPr>
        <w:spacing w:before="0" w:after="120" w:line="300" w:lineRule="exact"/>
        <w:jc w:val="both"/>
      </w:pPr>
      <w:r>
        <w:rPr>
          <w:rFonts w:ascii="Georgia" w:hAnsi="Georgia" w:cs="Georgia" w:eastAsia="Georgia"/>
          <w:b w:val="0"/>
          <w:i w:val="0"/>
          <w:sz w:val="22"/>
        </w:rPr>
        <w:t>It is not permissible to wile away the night time in a shaitaani pursuit. Being away from home unnecessarily, especially during the night times is not permissible. How can any decent Muslim abandon his wife and children for three nights to wile away the time with fussaaq friends to enjoy a shaitaani sport at the expense of the suffering of Allah's makhlooq? Animals may not be injured or killed for nafsaani gratification. The excuse of eating the meat is not valid. The jaahils who hunt for sport are aware of the purpose for which they are hunting. They hunt for finding nafsaani pleasure.</w:t>
      </w:r>
    </w:p>
    <w:p>
      <w:pPr>
        <w:spacing w:before="0" w:after="120" w:line="300" w:lineRule="exact"/>
        <w:jc w:val="both"/>
      </w:pPr>
      <w:r>
        <w:rPr>
          <w:rFonts w:ascii="Georgia" w:hAnsi="Georgia" w:cs="Georgia" w:eastAsia="Georgia"/>
          <w:b w:val="0"/>
          <w:i w:val="0"/>
          <w:sz w:val="22"/>
        </w:rPr>
        <w:t>Hunting and fishing are permissible only for those whose livelihood depends on these occupations. Never is it permissible for sport or to wile away the time or for nafsaani enjoyment. It is at such times of ghaflat that shaitaan befriends the morons. Allah Ta'ala says in the Qur'aan Majeed:</w:t>
      </w:r>
    </w:p>
    <w:p>
      <w:pPr>
        <w:spacing w:before="120" w:after="120" w:line="300" w:lineRule="exact"/>
        <w:ind w:left="720" w:right="720"/>
        <w:jc w:val="center"/>
      </w:pPr>
      <w:r>
        <w:rPr>
          <w:rFonts w:ascii="Georgia" w:hAnsi="Georgia" w:cs="Georgia" w:eastAsia="Georgia"/>
          <w:b w:val="0"/>
          <w:i/>
          <w:sz w:val="22"/>
        </w:rPr>
        <w:t>"For him who abstains from the Thikr (Remembrance) of Allah, We appoint a shaitaan who becomes his companion."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"Shaitaan sits glued on to the heart of man. When he remembers Allah (makes Thikr), he (shaitaan) flees. When man is ghaafil, then shaitaan casts waswasah (vile thoughts) in him."</w:t>
      </w:r>
    </w:p>
    <w:p>
      <w:pPr>
        <w:spacing w:before="0" w:after="120" w:line="300" w:lineRule="exact"/>
        <w:jc w:val="both"/>
      </w:pPr>
      <w:r>
        <w:rPr>
          <w:rFonts w:ascii="Georgia" w:hAnsi="Georgia" w:cs="Georgia" w:eastAsia="Georgia"/>
          <w:b w:val="0"/>
          <w:i w:val="0"/>
          <w:sz w:val="22"/>
        </w:rPr>
        <w:t>Allah Ta'ala has created the Nights for rest and Ibaadat, not for indulgence in haraam nafsaaniyat and shaitaaniyat. Nabi Isaa (Alayhis salaam) has cursed hunters. Hunters are among the worst ghaafileen.</w:t>
      </w:r>
    </w:p>
    <w:p>
      <w:r>
        <w:br w:type="page"/>
      </w:r>
    </w:p>
    <w:p>
      <w:pPr>
        <w:spacing w:before="120" w:after="40" w:line="300" w:lineRule="exact"/>
        <w:jc w:val="both"/>
      </w:pPr>
      <w:r>
        <w:rPr>
          <w:rFonts w:ascii="Georgia" w:hAnsi="Georgia" w:cs="Georgia" w:eastAsia="Georgia"/>
          <w:b/>
          <w:i/>
          <w:sz w:val="22"/>
        </w:rPr>
        <w:t>Q. It has become a trend for Muslims to participate in the youth day commemoration concert which has got nothing to do with Islam. Some argue that its not a religious celebration but a commemoration of fighting against oppression. Is it permissible for Muslims to participate in such events?</w:t>
      </w:r>
    </w:p>
    <w:p>
      <w:pPr>
        <w:spacing w:before="0" w:after="120" w:line="300" w:lineRule="exact"/>
        <w:jc w:val="both"/>
      </w:pPr>
      <w:r>
        <w:rPr>
          <w:rFonts w:ascii="Georgia" w:hAnsi="Georgia" w:cs="Georgia" w:eastAsia="Georgia"/>
          <w:b w:val="0"/>
          <w:i w:val="0"/>
          <w:sz w:val="22"/>
        </w:rPr>
        <w:t>A. It is never permissible for Muslims to participate in any celebration/function/custom/ festival of the kuffaar regardless of it not being a religious event. Only people whose Imaan dangles on a thread have the temerity of participating in kuffaar celebration and customs. 'Youth day' is Shaitaan's Day.</w:t>
      </w:r>
    </w:p>
    <w:p>
      <w:pPr>
        <w:spacing w:before="120" w:after="40" w:line="300" w:lineRule="exact"/>
        <w:jc w:val="both"/>
      </w:pPr>
      <w:r>
        <w:rPr>
          <w:rFonts w:ascii="Georgia" w:hAnsi="Georgia" w:cs="Georgia" w:eastAsia="Georgia"/>
          <w:b/>
          <w:i/>
          <w:sz w:val="22"/>
        </w:rPr>
        <w:t>Q. Is it permissible for a woman to take her daughter to the public aquarium?</w:t>
      </w:r>
    </w:p>
    <w:p>
      <w:pPr>
        <w:spacing w:before="0" w:after="120" w:line="300" w:lineRule="exact"/>
        <w:jc w:val="both"/>
      </w:pPr>
      <w:r>
        <w:rPr>
          <w:rFonts w:ascii="Georgia" w:hAnsi="Georgia" w:cs="Georgia" w:eastAsia="Georgia"/>
          <w:b w:val="0"/>
          <w:i w:val="0"/>
          <w:sz w:val="22"/>
        </w:rPr>
        <w:t>A. It is not permissible for a woman to go the public aquarium even if she is alone or with her daughter or even with her husband. She may not go to even the Musjid with her husband. To a far greater degree will going to the aquarium be prohibited.</w:t>
      </w:r>
    </w:p>
    <w:p>
      <w:pPr>
        <w:spacing w:before="120" w:after="40" w:line="300" w:lineRule="exact"/>
        <w:jc w:val="both"/>
      </w:pPr>
      <w:r>
        <w:rPr>
          <w:rFonts w:ascii="Georgia" w:hAnsi="Georgia" w:cs="Georgia" w:eastAsia="Georgia"/>
          <w:b/>
          <w:i/>
          <w:sz w:val="22"/>
        </w:rPr>
        <w:t>Q. What is the meaning of Istikhfaaf and Istighfaar?</w:t>
      </w:r>
    </w:p>
    <w:p>
      <w:pPr>
        <w:spacing w:before="0" w:after="120" w:line="300" w:lineRule="exact"/>
        <w:jc w:val="both"/>
      </w:pPr>
      <w:r>
        <w:rPr>
          <w:rFonts w:ascii="Georgia" w:hAnsi="Georgia" w:cs="Georgia" w:eastAsia="Georgia"/>
          <w:b w:val="0"/>
          <w:i w:val="0"/>
          <w:sz w:val="22"/>
        </w:rPr>
        <w:t>A. Istikh-faaf means to regard any aspect of the Deen with insignificance – not to assign importance to it. Such an attitude is close to kufr.</w:t>
      </w:r>
    </w:p>
    <w:p>
      <w:pPr>
        <w:spacing w:before="0" w:after="120" w:line="300" w:lineRule="exact"/>
        <w:jc w:val="both"/>
      </w:pPr>
      <w:r>
        <w:rPr>
          <w:rFonts w:ascii="Georgia" w:hAnsi="Georgia" w:cs="Georgia" w:eastAsia="Georgia"/>
          <w:b w:val="0"/>
          <w:i w:val="0"/>
          <w:sz w:val="22"/>
        </w:rPr>
        <w:t>Istigh-faar means to seek forgiveness from Allah Ta'ala.</w:t>
      </w:r>
    </w:p>
    <w:p>
      <w:pPr>
        <w:spacing w:before="120" w:after="40" w:line="300" w:lineRule="exact"/>
        <w:jc w:val="both"/>
      </w:pPr>
      <w:r>
        <w:rPr>
          <w:rFonts w:ascii="Georgia" w:hAnsi="Georgia" w:cs="Georgia" w:eastAsia="Georgia"/>
          <w:b/>
          <w:i/>
          <w:sz w:val="22"/>
        </w:rPr>
        <w:t>Q. A tablighi group told one brother who had not been active in ghusht for 8 years that he is doomed to burn in Jahannam. On what basis did they consign the brother to Jahannam? Was his comment valid?</w:t>
      </w:r>
    </w:p>
    <w:p>
      <w:pPr>
        <w:spacing w:before="0" w:after="120" w:line="300" w:lineRule="exact"/>
        <w:jc w:val="both"/>
      </w:pPr>
      <w:r>
        <w:rPr>
          <w:rFonts w:ascii="Georgia" w:hAnsi="Georgia" w:cs="Georgia" w:eastAsia="Georgia"/>
          <w:b w:val="0"/>
          <w:i w:val="0"/>
          <w:sz w:val="22"/>
        </w:rPr>
        <w:t>A. The Tabligh Jamaat suffers from the satanic disease of ghulu' (haraam extremism) and arrogance. It is their belief that only tablighis will go to Jannat, and all other Muslims will go to Jahannam. They reek of the stench of pride and arrogance. That is why the moron mutakallim spoke haraam drivel. Such morons should not be entertained. Do not open the door for the juhala.</w:t>
      </w:r>
    </w:p>
    <w:p>
      <w:pPr>
        <w:spacing w:before="120" w:after="40" w:line="300" w:lineRule="exact"/>
        <w:jc w:val="both"/>
      </w:pPr>
      <w:r>
        <w:rPr>
          <w:rFonts w:ascii="Georgia" w:hAnsi="Georgia" w:cs="Georgia" w:eastAsia="Georgia"/>
          <w:b/>
          <w:i/>
          <w:sz w:val="22"/>
        </w:rPr>
        <w:t>Q. When calculating Zakaat may I deduct from my total Zakaat taxable wealth the property bond payment which is payable over 15 years?</w:t>
      </w:r>
    </w:p>
    <w:p>
      <w:pPr>
        <w:spacing w:before="0" w:after="120" w:line="300" w:lineRule="exact"/>
        <w:jc w:val="both"/>
      </w:pPr>
      <w:r>
        <w:rPr>
          <w:rFonts w:ascii="Georgia" w:hAnsi="Georgia" w:cs="Georgia" w:eastAsia="Georgia"/>
          <w:b w:val="0"/>
          <w:i w:val="0"/>
          <w:sz w:val="22"/>
        </w:rPr>
        <w:t>A. When calculating Zakaat, only the one month's instalment should be deducted.</w:t>
      </w:r>
    </w:p>
    <w:p>
      <w:pPr>
        <w:spacing w:before="120" w:after="40" w:line="300" w:lineRule="exact"/>
        <w:jc w:val="both"/>
      </w:pPr>
      <w:r>
        <w:rPr>
          <w:rFonts w:ascii="Georgia" w:hAnsi="Georgia" w:cs="Georgia" w:eastAsia="Georgia"/>
          <w:b/>
          <w:i/>
          <w:sz w:val="22"/>
        </w:rPr>
        <w:t>Q. Bakr is Zaid's debtor. Can Zaid accept gifts from Bakr?</w:t>
      </w:r>
    </w:p>
    <w:p>
      <w:pPr>
        <w:spacing w:before="0" w:after="120" w:line="300" w:lineRule="exact"/>
        <w:jc w:val="both"/>
      </w:pPr>
      <w:r>
        <w:rPr>
          <w:rFonts w:ascii="Georgia" w:hAnsi="Georgia" w:cs="Georgia" w:eastAsia="Georgia"/>
          <w:b w:val="0"/>
          <w:i w:val="0"/>
          <w:sz w:val="22"/>
        </w:rPr>
        <w:t>A. Zaid may not accept gifts from Bakr whilst he is still a debtor.</w:t>
      </w:r>
    </w:p>
    <w:p>
      <w:pPr>
        <w:spacing w:before="120" w:after="40" w:line="300" w:lineRule="exact"/>
        <w:jc w:val="both"/>
      </w:pPr>
      <w:r>
        <w:rPr>
          <w:rFonts w:ascii="Georgia" w:hAnsi="Georgia" w:cs="Georgia" w:eastAsia="Georgia"/>
          <w:b/>
          <w:i/>
          <w:sz w:val="22"/>
        </w:rPr>
        <w:t>Q. Bakr owes Zaid a large sum which he pays in monthly instalments as per agreement with Zaid. Zaid has now died. What is the position of the debt? What of the debtor dies? Can the heirs continue paying in instalments?</w:t>
      </w:r>
    </w:p>
    <w:p>
      <w:pPr>
        <w:spacing w:before="0" w:after="120" w:line="300" w:lineRule="exact"/>
        <w:jc w:val="both"/>
      </w:pPr>
      <w:r>
        <w:rPr>
          <w:rFonts w:ascii="Georgia" w:hAnsi="Georgia" w:cs="Georgia" w:eastAsia="Georgia"/>
          <w:b w:val="0"/>
          <w:i w:val="0"/>
          <w:sz w:val="22"/>
        </w:rPr>
        <w:t>A. Bakr has to pay to the heirs of Zaid in accordance with the instalment arrangement. If the debtor dies, the heirs must pay the entire outstanding debt immediately from the estate of Bakr.</w:t>
      </w:r>
    </w:p>
    <w:p>
      <w:pPr>
        <w:spacing w:before="120" w:after="40" w:line="300" w:lineRule="exact"/>
        <w:jc w:val="both"/>
      </w:pPr>
      <w:r>
        <w:rPr>
          <w:rFonts w:ascii="Georgia" w:hAnsi="Georgia" w:cs="Georgia" w:eastAsia="Georgia"/>
          <w:b/>
          <w:i/>
          <w:sz w:val="22"/>
        </w:rPr>
        <w:t>Q. Is it permissible for a principal to sit in a meeting with an apa who is in pardah alone in a class, then records the conversation and hides the fact that he is recording it from her even though she saw he is recording her just to play the voice note to his bosses. Is that permissible.</w:t>
      </w:r>
    </w:p>
    <w:p>
      <w:pPr>
        <w:spacing w:before="0" w:after="120" w:line="300" w:lineRule="exact"/>
        <w:jc w:val="both"/>
      </w:pPr>
      <w:r>
        <w:rPr>
          <w:rFonts w:ascii="Georgia" w:hAnsi="Georgia" w:cs="Georgia" w:eastAsia="Georgia"/>
          <w:b w:val="0"/>
          <w:i w:val="0"/>
          <w:sz w:val="22"/>
        </w:rPr>
        <w:t>A. Both the Apa and the scoundrel principal were in the state of zina. Rasulullah (Sallallahu alayhi wasallam) said that when a man and a woman are alone, then shaitaan is the third one present. Both are shameless. They give effect to their zina promptings in deeni guise. This type of zina prevails in all mixed institutions. These apas and molvis are bereft of genuine Deen.</w:t>
      </w:r>
    </w:p>
    <w:p>
      <w:pPr>
        <w:spacing w:before="120" w:after="40" w:line="300" w:lineRule="exact"/>
        <w:jc w:val="both"/>
      </w:pPr>
      <w:r>
        <w:rPr>
          <w:rFonts w:ascii="Georgia" w:hAnsi="Georgia" w:cs="Georgia" w:eastAsia="Georgia"/>
          <w:b/>
          <w:i/>
          <w:sz w:val="22"/>
        </w:rPr>
        <w:t>Q. Is the nikah performed by a Barelwi Imaam valid?</w:t>
      </w:r>
    </w:p>
    <w:p>
      <w:pPr>
        <w:spacing w:before="0" w:after="120" w:line="300" w:lineRule="exact"/>
        <w:jc w:val="both"/>
      </w:pPr>
      <w:r>
        <w:rPr>
          <w:rFonts w:ascii="Georgia" w:hAnsi="Georgia" w:cs="Georgia" w:eastAsia="Georgia"/>
          <w:b w:val="0"/>
          <w:i w:val="0"/>
          <w:sz w:val="22"/>
        </w:rPr>
        <w:t>A. Yes, the Nikah will be valid even if the Imaam is a Barelwi. Being a bid'ati does not invalidate Imaan. The bid'ati is still a Muslim.</w:t>
      </w:r>
    </w:p>
    <w:p>
      <w:pPr>
        <w:spacing w:before="120" w:after="40" w:line="300" w:lineRule="exact"/>
        <w:jc w:val="both"/>
      </w:pPr>
      <w:r>
        <w:rPr>
          <w:rFonts w:ascii="Georgia" w:hAnsi="Georgia" w:cs="Georgia" w:eastAsia="Georgia"/>
          <w:b/>
          <w:i/>
          <w:sz w:val="22"/>
        </w:rPr>
        <w:t>Q. A man secretly married a second wife without informing his first wife. Now that she has discovered the second marriage, she demands Talaaq. She says to her husband that it is either 'me or her'. The husband had an illicit relationship with the second wife long before the nikah. The first wife is furious because she was not informed of her husband's intention to marry although she was aware of the illicit relationship. Does she have the right to demand Talaaq?</w:t>
      </w:r>
    </w:p>
    <w:p>
      <w:pPr>
        <w:spacing w:before="0" w:after="120" w:line="300" w:lineRule="exact"/>
        <w:jc w:val="both"/>
      </w:pPr>
      <w:r>
        <w:rPr>
          <w:rFonts w:ascii="Georgia" w:hAnsi="Georgia" w:cs="Georgia" w:eastAsia="Georgia"/>
          <w:b w:val="0"/>
          <w:i w:val="0"/>
          <w:sz w:val="22"/>
        </w:rPr>
        <w:t>A. The first wife has no right to demand Talaaq. A second marriage is not grounds for demanding Talaaq. Of greater concern is the haraam relationship the husband had. Not informing the wife is of little concern. The main thing is his haraam zina relationship. Usually wives tolerate even the zina of their husbands, but not the nikah of their husbands to second wives. This is the reflection of hidden kufr in them.</w:t>
      </w:r>
    </w:p>
    <w:p>
      <w:pPr>
        <w:spacing w:before="120" w:after="40" w:line="300" w:lineRule="exact"/>
        <w:jc w:val="both"/>
      </w:pPr>
      <w:r>
        <w:rPr>
          <w:rFonts w:ascii="Georgia" w:hAnsi="Georgia" w:cs="Georgia" w:eastAsia="Georgia"/>
          <w:b/>
          <w:i/>
          <w:sz w:val="22"/>
        </w:rPr>
        <w:t>Q. In 1960 my now deceased father had acquired a loan of 50 pounds. This was prior to the introduction of rands. This loan was never repaid. I have resolved to pay the outstanding amount to the heirs of the creditors. How much should I pay?</w:t>
      </w:r>
    </w:p>
    <w:p>
      <w:pPr>
        <w:spacing w:before="0" w:after="120" w:line="300" w:lineRule="exact"/>
        <w:jc w:val="both"/>
      </w:pPr>
      <w:r>
        <w:rPr>
          <w:rFonts w:ascii="Georgia" w:hAnsi="Georgia" w:cs="Georgia" w:eastAsia="Georgia"/>
          <w:b w:val="0"/>
          <w:i w:val="0"/>
          <w:sz w:val="22"/>
        </w:rPr>
        <w:t>A. South Africa switched to the new currency (Rands) in 1961. Anyhow, it has no effect on the amount of the debt which you have correctly resolved to pay on behalf of your marhoom father. In 1960 50 pounds represented 4 x 1 ounce krugerrands. The debt your father owes is therefore 4 krugerrands. Today that is approximately R300,000. May Allah Ta'ala reward you abundantly.</w:t>
      </w:r>
    </w:p>
    <w:p>
      <w:pPr>
        <w:spacing w:before="120" w:after="40" w:line="300" w:lineRule="exact"/>
        <w:jc w:val="both"/>
      </w:pPr>
      <w:r>
        <w:rPr>
          <w:rFonts w:ascii="Georgia" w:hAnsi="Georgia" w:cs="Georgia" w:eastAsia="Georgia"/>
          <w:b/>
          <w:i/>
          <w:sz w:val="22"/>
        </w:rPr>
        <w:t>Q. A man was born a Muslim. In old age he directed that his body should be cremated. His daughter had his body cremated. Can dua be made for him?</w:t>
      </w:r>
    </w:p>
    <w:p>
      <w:pPr>
        <w:spacing w:before="0" w:after="120" w:line="300" w:lineRule="exact"/>
        <w:jc w:val="both"/>
      </w:pPr>
      <w:r>
        <w:rPr>
          <w:rFonts w:ascii="Georgia" w:hAnsi="Georgia" w:cs="Georgia" w:eastAsia="Georgia"/>
          <w:b w:val="0"/>
          <w:i w:val="0"/>
          <w:sz w:val="22"/>
        </w:rPr>
        <w:t>A. Since he was cremated in his directive, Muslims should not make dua for him. It is not permissible.</w:t>
      </w:r>
    </w:p>
    <w:p>
      <w:pPr>
        <w:pStyle w:val="Heading3"/>
        <w:spacing w:before="200" w:after="120" w:line="300" w:lineRule="exact"/>
        <w:jc w:val="left"/>
      </w:pPr>
      <w:r>
        <w:rPr>
          <w:rFonts w:ascii="Georgia" w:hAnsi="Georgia" w:cs="Georgia" w:eastAsia="Georgia"/>
          <w:b/>
          <w:i w:val="0"/>
          <w:color w:val="2E74B5"/>
          <w:sz w:val="24"/>
        </w:rPr>
        <w:t>HARAAM-KUFR COURT DECREES</w:t>
      </w:r>
    </w:p>
    <w:p>
      <w:pPr>
        <w:spacing w:before="120" w:after="40" w:line="300" w:lineRule="exact"/>
        <w:jc w:val="both"/>
      </w:pPr>
      <w:r>
        <w:rPr>
          <w:rFonts w:ascii="Georgia" w:hAnsi="Georgia" w:cs="Georgia" w:eastAsia="Georgia"/>
          <w:b/>
          <w:i/>
          <w:sz w:val="22"/>
        </w:rPr>
        <w:t>Q. A women was granted interim maintenance relief beyond the Iddat period. The court held that a husband could not unilaterally end a marriage through a talaq and that the marriage dissolves only once a court of law confirms the dissolution.</w:t>
      </w:r>
    </w:p>
    <w:p>
      <w:pPr>
        <w:spacing w:before="0" w:after="120" w:line="300" w:lineRule="exact"/>
        <w:jc w:val="both"/>
      </w:pPr>
      <w:r>
        <w:rPr>
          <w:rFonts w:ascii="Georgia" w:hAnsi="Georgia" w:cs="Georgia" w:eastAsia="Georgia"/>
          <w:b w:val="0"/>
          <w:i w:val="0"/>
          <w:sz w:val="22"/>
        </w:rPr>
        <w:t>(This baseless, rubbish decree exists in the brains of the kuffaar judge and the murtaddah woman who applied for the haraam maintenance, and it also exists in the brains of the murtad attorney who acted for the divorced woman. – The Majlis)</w:t>
      </w:r>
    </w:p>
    <w:p>
      <w:pPr>
        <w:spacing w:before="120" w:after="40" w:line="300" w:lineRule="exact"/>
        <w:jc w:val="both"/>
      </w:pPr>
      <w:r>
        <w:rPr>
          <w:rFonts w:ascii="Georgia" w:hAnsi="Georgia" w:cs="Georgia" w:eastAsia="Georgia"/>
          <w:b/>
          <w:i/>
          <w:sz w:val="22"/>
        </w:rPr>
        <w:t>The divorcee challenged her Talaq (divorce). A Muslim attorney in Johannesburg fought her case. The court initially upheld the agreement between the two parties based on their engagement with jamiat and concluded by two parties.</w:t>
      </w:r>
    </w:p>
    <w:p>
      <w:pPr>
        <w:spacing w:before="120" w:after="40" w:line="300" w:lineRule="exact"/>
        <w:jc w:val="both"/>
      </w:pPr>
      <w:r>
        <w:rPr>
          <w:rFonts w:ascii="Georgia" w:hAnsi="Georgia" w:cs="Georgia" w:eastAsia="Georgia"/>
          <w:b/>
          <w:i/>
          <w:sz w:val="22"/>
        </w:rPr>
        <w:t>She with her lawyer appealed this arguing that the talaq didn't take place and claimed maintenance. Now the court will determine talaq, even if a husband issues multiple talaqs and the judge feels otherwise, it will not be constituted as talaq. A wife too can go directly to the court and get a talaq from the judge, even if the husband did not issue a talaq.</w:t>
      </w:r>
    </w:p>
    <w:p>
      <w:pPr>
        <w:spacing w:before="0" w:after="120" w:line="300" w:lineRule="exact"/>
        <w:jc w:val="both"/>
      </w:pPr>
      <w:r>
        <w:rPr>
          <w:rFonts w:ascii="Georgia" w:hAnsi="Georgia" w:cs="Georgia" w:eastAsia="Georgia"/>
          <w:b w:val="0"/>
          <w:i w:val="0"/>
          <w:sz w:val="22"/>
        </w:rPr>
        <w:t>(You have not understood the issue correctly. A kuffaar court's divorce decree is not Talaaq. The court's decree will never be a Talaaq. Regardless of what the court of Taaghoot rules, it will never be Talaaq. The ruling of the kuffaar court will only have the effect of usurping the wealth of the husband and handing the haraam loot to the woman. That is the be all of the decree of the court of Taaghoot. – The Majlis)</w:t>
      </w:r>
    </w:p>
    <w:p>
      <w:pPr>
        <w:spacing w:before="120" w:after="40" w:line="300" w:lineRule="exact"/>
        <w:jc w:val="both"/>
      </w:pPr>
      <w:r>
        <w:rPr>
          <w:rFonts w:ascii="Georgia" w:hAnsi="Georgia" w:cs="Georgia" w:eastAsia="Georgia"/>
          <w:b/>
          <w:i/>
          <w:sz w:val="22"/>
        </w:rPr>
        <w:t>Basically the right of talaq has been taken away from the husband, and given to the courts, and by extension given to the wife. This ultimately harms many aspects of Deen such as Inheritance, Nikah, Talaq etc. all which clearly outlined in the Quran.</w:t>
      </w:r>
    </w:p>
    <w:p>
      <w:pPr>
        <w:spacing w:before="0" w:after="120" w:line="300" w:lineRule="exact"/>
        <w:jc w:val="both"/>
      </w:pPr>
      <w:r>
        <w:rPr>
          <w:rFonts w:ascii="Georgia" w:hAnsi="Georgia" w:cs="Georgia" w:eastAsia="Georgia"/>
          <w:b w:val="0"/>
          <w:i w:val="0"/>
          <w:sz w:val="22"/>
        </w:rPr>
        <w:t>(No! It is not as you have understood. The husband will always have the right to administer Talaaq. His right can never be eliminated regardless of what the kuffaar courts rule. Also, the right of Talaaq will never pass to the woman. Even if she utters talaaq a thousand times it will have absolutely no effect.</w:t>
      </w:r>
    </w:p>
    <w:p>
      <w:pPr>
        <w:spacing w:before="0" w:after="120" w:line="300" w:lineRule="exact"/>
        <w:jc w:val="both"/>
      </w:pPr>
      <w:r>
        <w:rPr>
          <w:rFonts w:ascii="Georgia" w:hAnsi="Georgia" w:cs="Georgia" w:eastAsia="Georgia"/>
          <w:b w:val="0"/>
          <w:i w:val="0"/>
          <w:sz w:val="22"/>
        </w:rPr>
        <w:t>The injustice which the kuffaar courts will perpetrate is another issue. But, the decrees of Taaghoot's courts will have no impact on the rulings of the Shariah. While the Shariah's rulings cannot be enforced in countries governed by Taaghoot, the rulings remain intact and valid. – The Majlis)</w:t>
      </w:r>
    </w:p>
    <w:p>
      <w:pPr>
        <w:spacing w:before="120" w:after="40" w:line="300" w:lineRule="exact"/>
        <w:jc w:val="both"/>
      </w:pPr>
      <w:r>
        <w:rPr>
          <w:rFonts w:ascii="Georgia" w:hAnsi="Georgia" w:cs="Georgia" w:eastAsia="Georgia"/>
          <w:b/>
          <w:i/>
          <w:sz w:val="22"/>
        </w:rPr>
        <w:t>Based on the above:</w:t>
      </w:r>
    </w:p>
    <w:p>
      <w:pPr>
        <w:spacing w:before="120" w:after="40" w:line="300" w:lineRule="exact"/>
        <w:jc w:val="both"/>
      </w:pPr>
      <w:r>
        <w:rPr>
          <w:rFonts w:ascii="Georgia" w:hAnsi="Georgia" w:cs="Georgia" w:eastAsia="Georgia"/>
          <w:b/>
          <w:i/>
          <w:sz w:val="22"/>
        </w:rPr>
        <w:t>Q. What is the status of the Imaan of the divorcee who has challenged the law of Allah?</w:t>
      </w:r>
    </w:p>
    <w:p>
      <w:pPr>
        <w:spacing w:before="0" w:after="120" w:line="300" w:lineRule="exact"/>
        <w:jc w:val="both"/>
      </w:pPr>
      <w:r>
        <w:rPr>
          <w:rFonts w:ascii="Georgia" w:hAnsi="Georgia" w:cs="Georgia" w:eastAsia="Georgia"/>
          <w:b w:val="0"/>
          <w:i w:val="0"/>
          <w:sz w:val="22"/>
        </w:rPr>
        <w:t>A. The divorcee is no longer a Muslim. She has lost her Imaan. She is a murtaddah. We have published several articles on this issue.</w:t>
      </w:r>
    </w:p>
    <w:p>
      <w:pPr>
        <w:spacing w:before="120" w:after="40" w:line="300" w:lineRule="exact"/>
        <w:jc w:val="both"/>
      </w:pPr>
      <w:r>
        <w:rPr>
          <w:rFonts w:ascii="Georgia" w:hAnsi="Georgia" w:cs="Georgia" w:eastAsia="Georgia"/>
          <w:b/>
          <w:i/>
          <w:sz w:val="22"/>
        </w:rPr>
        <w:t>Q. What is the status of the Iman of the attorney who has intentionally fought this case challenging the Quran despite being advised not to?</w:t>
      </w:r>
    </w:p>
    <w:p>
      <w:pPr>
        <w:spacing w:before="0" w:after="120" w:line="300" w:lineRule="exact"/>
        <w:jc w:val="both"/>
      </w:pPr>
      <w:r>
        <w:rPr>
          <w:rFonts w:ascii="Georgia" w:hAnsi="Georgia" w:cs="Georgia" w:eastAsia="Georgia"/>
          <w:b w:val="0"/>
          <w:i w:val="0"/>
          <w:sz w:val="22"/>
        </w:rPr>
        <w:t>A. The attorney who had peddled the case of the murtaddah has also lost his Imaan. He too is a murtadd.</w:t>
      </w:r>
    </w:p>
    <w:p>
      <w:pPr>
        <w:spacing w:before="120" w:after="40" w:line="300" w:lineRule="exact"/>
        <w:jc w:val="both"/>
      </w:pPr>
      <w:r>
        <w:rPr>
          <w:rFonts w:ascii="Georgia" w:hAnsi="Georgia" w:cs="Georgia" w:eastAsia="Georgia"/>
          <w:b/>
          <w:i/>
          <w:sz w:val="22"/>
        </w:rPr>
        <w:t>Q. What is the status of his Nikah?</w:t>
      </w:r>
    </w:p>
    <w:p>
      <w:pPr>
        <w:spacing w:before="0" w:after="120" w:line="300" w:lineRule="exact"/>
        <w:jc w:val="both"/>
      </w:pPr>
      <w:r>
        <w:rPr>
          <w:rFonts w:ascii="Georgia" w:hAnsi="Georgia" w:cs="Georgia" w:eastAsia="Georgia"/>
          <w:b w:val="0"/>
          <w:i w:val="0"/>
          <w:sz w:val="22"/>
        </w:rPr>
        <w:t>A. His Kufr terminated his Nikah. His wife must compulsorily separate from him.</w:t>
      </w:r>
    </w:p>
    <w:p>
      <w:pPr>
        <w:spacing w:before="120" w:after="40" w:line="300" w:lineRule="exact"/>
        <w:jc w:val="both"/>
      </w:pPr>
      <w:r>
        <w:rPr>
          <w:rFonts w:ascii="Georgia" w:hAnsi="Georgia" w:cs="Georgia" w:eastAsia="Georgia"/>
          <w:b/>
          <w:i/>
          <w:sz w:val="22"/>
        </w:rPr>
        <w:t>Q. What steps should the attorney take to undo the damage he has caused?</w:t>
      </w:r>
    </w:p>
    <w:p>
      <w:pPr>
        <w:spacing w:before="0" w:after="120" w:line="300" w:lineRule="exact"/>
        <w:jc w:val="both"/>
      </w:pPr>
      <w:r>
        <w:rPr>
          <w:rFonts w:ascii="Georgia" w:hAnsi="Georgia" w:cs="Georgia" w:eastAsia="Georgia"/>
          <w:b w:val="0"/>
          <w:i w:val="0"/>
          <w:sz w:val="22"/>
        </w:rPr>
        <w:t>A. The murtadd attorney should renew his Imaan and inform the woman of his error and of her error and that she is a kaafirah.</w:t>
      </w:r>
    </w:p>
    <w:p>
      <w:pPr>
        <w:spacing w:before="120" w:after="40" w:line="300" w:lineRule="exact"/>
        <w:jc w:val="both"/>
      </w:pPr>
      <w:r>
        <w:rPr>
          <w:rFonts w:ascii="Georgia" w:hAnsi="Georgia" w:cs="Georgia" w:eastAsia="Georgia"/>
          <w:b/>
          <w:i/>
          <w:sz w:val="22"/>
        </w:rPr>
        <w:t>Q. What category of apostasy would such stances be categorized as?</w:t>
      </w:r>
    </w:p>
    <w:p>
      <w:pPr>
        <w:spacing w:before="0" w:after="120" w:line="300" w:lineRule="exact"/>
        <w:jc w:val="both"/>
      </w:pPr>
      <w:r>
        <w:rPr>
          <w:rFonts w:ascii="Georgia" w:hAnsi="Georgia" w:cs="Georgia" w:eastAsia="Georgia"/>
          <w:b w:val="0"/>
          <w:i w:val="0"/>
          <w:sz w:val="22"/>
        </w:rPr>
        <w:t>A. His apostasy is KUFR which expels from the fold of Islam.</w:t>
      </w:r>
    </w:p>
    <w:p>
      <w:pPr>
        <w:spacing w:before="120" w:after="40" w:line="300" w:lineRule="exact"/>
        <w:jc w:val="both"/>
      </w:pPr>
      <w:r>
        <w:rPr>
          <w:rFonts w:ascii="Georgia" w:hAnsi="Georgia" w:cs="Georgia" w:eastAsia="Georgia"/>
          <w:b/>
          <w:i/>
          <w:sz w:val="22"/>
        </w:rPr>
        <w:t>Q. Should their Janaza salaah be performed if they don't undo the harm and damage they caused?</w:t>
      </w:r>
    </w:p>
    <w:p>
      <w:pPr>
        <w:spacing w:before="0" w:after="120" w:line="300" w:lineRule="exact"/>
        <w:jc w:val="both"/>
      </w:pPr>
      <w:r>
        <w:rPr>
          <w:rFonts w:ascii="Georgia" w:hAnsi="Georgia" w:cs="Georgia" w:eastAsia="Georgia"/>
          <w:b w:val="0"/>
          <w:i w:val="0"/>
          <w:sz w:val="22"/>
        </w:rPr>
        <w:t>A. It is haraam to perform Janaazah Salaat for kuffaar. Only if the felons return to Islam will Janaazah Salaat be valid.</w:t>
      </w:r>
    </w:p>
    <w:p>
      <w:pPr>
        <w:spacing w:before="120" w:after="40" w:line="300" w:lineRule="exact"/>
        <w:jc w:val="both"/>
      </w:pPr>
      <w:r>
        <w:rPr>
          <w:rFonts w:ascii="Georgia" w:hAnsi="Georgia" w:cs="Georgia" w:eastAsia="Georgia"/>
          <w:b/>
          <w:i/>
          <w:sz w:val="22"/>
        </w:rPr>
        <w:t>Q. Kindly advise regarding the following situation. Mahar was stipulated in gold to be paid later not immediately. Is it permissible for the husband to pay the equivalent value of the stipulated amount in cash? If it is permissible will he give cash according to the gold value at the time of nikaah or according to current gold value?</w:t>
      </w:r>
    </w:p>
    <w:p>
      <w:pPr>
        <w:spacing w:before="0" w:after="120" w:line="300" w:lineRule="exact"/>
        <w:jc w:val="both"/>
      </w:pPr>
      <w:r>
        <w:rPr>
          <w:rFonts w:ascii="Georgia" w:hAnsi="Georgia" w:cs="Georgia" w:eastAsia="Georgia"/>
          <w:b w:val="0"/>
          <w:i w:val="0"/>
          <w:sz w:val="22"/>
        </w:rPr>
        <w:t>A. If the wife demands gold, then gold has to be given to her since this was her stipulated mahr. If they agree on cash, then the current price of gold must be paid.</w:t>
      </w:r>
    </w:p>
    <w:p>
      <w:pPr>
        <w:spacing w:before="120" w:after="40" w:line="300" w:lineRule="exact"/>
        <w:jc w:val="both"/>
      </w:pPr>
      <w:r>
        <w:rPr>
          <w:rFonts w:ascii="Georgia" w:hAnsi="Georgia" w:cs="Georgia" w:eastAsia="Georgia"/>
          <w:b/>
          <w:i/>
          <w:sz w:val="22"/>
        </w:rPr>
        <w:t>Q. The deceased leaves a wife, 1 daughter, 2 brothers, one sister, nephews and nieces. How should his estate be distributed?</w:t>
      </w:r>
    </w:p>
    <w:p>
      <w:pPr>
        <w:spacing w:before="0" w:after="120" w:line="300" w:lineRule="exact"/>
        <w:jc w:val="both"/>
      </w:pPr>
      <w:r>
        <w:rPr>
          <w:rFonts w:ascii="Georgia" w:hAnsi="Georgia" w:cs="Georgia" w:eastAsia="Georgia"/>
          <w:b w:val="0"/>
          <w:i w:val="0"/>
          <w:sz w:val="22"/>
        </w:rPr>
        <w:t>A. The heirs are the wife, 1 daughter, 2 brothers and 1 sister. The nephews and nieces do not inherit. The wife's share is one eighth (12.5%). The daughter's share is one half (50%). The balance of 37.5% should be divided into 5 shares. From these 5 shares, each brother receives 2 and the sister one share.</w:t>
      </w:r>
    </w:p>
    <w:p>
      <w:pPr>
        <w:spacing w:before="120" w:after="40" w:line="300" w:lineRule="exact"/>
        <w:jc w:val="both"/>
      </w:pPr>
      <w:r>
        <w:rPr>
          <w:rFonts w:ascii="Georgia" w:hAnsi="Georgia" w:cs="Georgia" w:eastAsia="Georgia"/>
          <w:b/>
          <w:i/>
          <w:sz w:val="22"/>
        </w:rPr>
        <w:t>Q. The deceased leaves behind her 1 brother, 1 sister, 2 paternal nephews and 3 nieces. How should the estate be distributed?</w:t>
      </w:r>
    </w:p>
    <w:p>
      <w:pPr>
        <w:spacing w:before="0" w:after="120" w:line="300" w:lineRule="exact"/>
        <w:jc w:val="both"/>
      </w:pPr>
      <w:r>
        <w:rPr>
          <w:rFonts w:ascii="Georgia" w:hAnsi="Georgia" w:cs="Georgia" w:eastAsia="Georgia"/>
          <w:b w:val="0"/>
          <w:i w:val="0"/>
          <w:sz w:val="22"/>
        </w:rPr>
        <w:t>A. If the deceased is survived by her brother and sister, nephews and nieces, then only her brother and sister will inherit her estate. Her estate will be divided into three shares. The brother receives two, and the sister one share. The nephews and nieces do not inherit in her estate.</w:t>
      </w:r>
    </w:p>
    <w:p>
      <w:pPr>
        <w:spacing w:before="120" w:after="40" w:line="300" w:lineRule="exact"/>
        <w:jc w:val="both"/>
      </w:pPr>
      <w:r>
        <w:rPr>
          <w:rFonts w:ascii="Georgia" w:hAnsi="Georgia" w:cs="Georgia" w:eastAsia="Georgia"/>
          <w:b/>
          <w:i/>
          <w:sz w:val="22"/>
        </w:rPr>
        <w:t>Q. The only relatives of a deceased are one daughter, husband and 2 paternal uncles. Who inherit and what are their shares?</w:t>
      </w:r>
    </w:p>
    <w:p>
      <w:pPr>
        <w:spacing w:before="0" w:after="120" w:line="300" w:lineRule="exact"/>
        <w:jc w:val="both"/>
      </w:pPr>
      <w:r>
        <w:rPr>
          <w:rFonts w:ascii="Georgia" w:hAnsi="Georgia" w:cs="Georgia" w:eastAsia="Georgia"/>
          <w:b w:val="0"/>
          <w:i w:val="0"/>
          <w:sz w:val="22"/>
        </w:rPr>
        <w:t>A. If the deceased is survived by only one daughter, husband and uncles (father's brothers), her estate will be for her daughter, husband, and paternal uncles. The daughter's share is half (50%), the husband's share is one quarter (25%). The balance of 25% will be shared equally by the two paternal uncles.</w:t>
      </w:r>
    </w:p>
    <w:p>
      <w:pPr>
        <w:spacing w:before="120" w:after="40" w:line="300" w:lineRule="exact"/>
        <w:jc w:val="both"/>
      </w:pPr>
      <w:r>
        <w:rPr>
          <w:rFonts w:ascii="Georgia" w:hAnsi="Georgia" w:cs="Georgia" w:eastAsia="Georgia"/>
          <w:b/>
          <w:i/>
          <w:sz w:val="22"/>
        </w:rPr>
        <w:t>Q. I have a boy whom I had breastfed and taken care of. Can I include him in my will?</w:t>
      </w:r>
    </w:p>
    <w:p>
      <w:pPr>
        <w:spacing w:before="0" w:after="120" w:line="300" w:lineRule="exact"/>
        <w:jc w:val="both"/>
      </w:pPr>
      <w:r>
        <w:rPr>
          <w:rFonts w:ascii="Georgia" w:hAnsi="Georgia" w:cs="Georgia" w:eastAsia="Georgia"/>
          <w:b w:val="0"/>
          <w:i w:val="0"/>
          <w:sz w:val="22"/>
        </w:rPr>
        <w:t>A. You may make a wasiyyat (bequest) for your foster son. However, the amount may not be more than one third the value of your estate.</w:t>
      </w:r>
    </w:p>
    <w:p>
      <w:pPr>
        <w:spacing w:before="120" w:after="40" w:line="300" w:lineRule="exact"/>
        <w:jc w:val="both"/>
      </w:pPr>
      <w:r>
        <w:rPr>
          <w:rFonts w:ascii="Georgia" w:hAnsi="Georgia" w:cs="Georgia" w:eastAsia="Georgia"/>
          <w:b/>
          <w:i/>
          <w:sz w:val="22"/>
        </w:rPr>
        <w:t>Q. When moving into a new house, some people organize a Qur'aan khatam. Thereafter meals are served. Is this a valid Sunnah practice?</w:t>
      </w:r>
    </w:p>
    <w:p>
      <w:pPr>
        <w:spacing w:before="0" w:after="120" w:line="300" w:lineRule="exact"/>
        <w:jc w:val="both"/>
      </w:pPr>
      <w:r>
        <w:rPr>
          <w:rFonts w:ascii="Georgia" w:hAnsi="Georgia" w:cs="Georgia" w:eastAsia="Georgia"/>
          <w:b w:val="0"/>
          <w:i w:val="0"/>
          <w:sz w:val="22"/>
        </w:rPr>
        <w:t>A. It is bid'ah. There is considerable barkat and benefit in reciting the Qur'aan Majeed and any other form of Thikr, and performing Nafl Salaat, and reciting the Athaan in a new and even in an old house. But to fabricate a custom which culminates in merrymaking is baseless. When moving into a new house, one may recite the Qur'aan Shareef, especially Surah Baqarah; perform some Nafl Salaat and make dua for aafiyat (safety and protection). But it is not permissible to invite people for a fabricated party/ custom which has no Sunnah origin and significance. The Athaan may also be recited in all the rooms.</w:t>
      </w:r>
    </w:p>
    <w:p>
      <w:pPr>
        <w:spacing w:before="120" w:after="40" w:line="300" w:lineRule="exact"/>
        <w:jc w:val="both"/>
      </w:pPr>
      <w:r>
        <w:rPr>
          <w:rFonts w:ascii="Georgia" w:hAnsi="Georgia" w:cs="Georgia" w:eastAsia="Georgia"/>
          <w:b/>
          <w:i/>
          <w:sz w:val="22"/>
        </w:rPr>
        <w:t>Q. Is the IVT (fertility) treatment permissible?</w:t>
      </w:r>
    </w:p>
    <w:p>
      <w:pPr>
        <w:spacing w:before="0" w:after="120" w:line="300" w:lineRule="exact"/>
        <w:jc w:val="both"/>
      </w:pPr>
      <w:r>
        <w:rPr>
          <w:rFonts w:ascii="Georgia" w:hAnsi="Georgia" w:cs="Georgia" w:eastAsia="Georgia"/>
          <w:b w:val="0"/>
          <w:i w:val="0"/>
          <w:sz w:val="22"/>
        </w:rPr>
        <w:t>A. The IVT technique is not permissible. It is a kuffaar, satanic practice.</w:t>
      </w:r>
    </w:p>
    <w:p>
      <w:pPr>
        <w:spacing w:before="120" w:after="40" w:line="300" w:lineRule="exact"/>
        <w:jc w:val="both"/>
      </w:pPr>
      <w:r>
        <w:rPr>
          <w:rFonts w:ascii="Georgia" w:hAnsi="Georgia" w:cs="Georgia" w:eastAsia="Georgia"/>
          <w:b/>
          <w:i/>
          <w:sz w:val="22"/>
        </w:rPr>
        <w:t>Q. The deceased is survived by only one sister and one paternal nephew. How should his estate be divided?</w:t>
      </w:r>
    </w:p>
    <w:p>
      <w:pPr>
        <w:spacing w:before="0" w:after="120" w:line="300" w:lineRule="exact"/>
        <w:jc w:val="both"/>
      </w:pPr>
      <w:r>
        <w:rPr>
          <w:rFonts w:ascii="Georgia" w:hAnsi="Georgia" w:cs="Georgia" w:eastAsia="Georgia"/>
          <w:b w:val="0"/>
          <w:i w:val="0"/>
          <w:sz w:val="22"/>
        </w:rPr>
        <w:t>A. The share of the sister is 50% and the share of the nephew is also 50%.</w:t>
      </w:r>
    </w:p>
    <w:p>
      <w:pPr>
        <w:spacing w:before="120" w:after="40" w:line="300" w:lineRule="exact"/>
        <w:jc w:val="both"/>
      </w:pPr>
      <w:r>
        <w:rPr>
          <w:rFonts w:ascii="Georgia" w:hAnsi="Georgia" w:cs="Georgia" w:eastAsia="Georgia"/>
          <w:b/>
          <w:i/>
          <w:sz w:val="22"/>
        </w:rPr>
        <w:t>Q. A cream cheese contains the following ingredients: e1422, e440, e500, e331, e417, e412 and e509. Is the cheese halaal?</w:t>
      </w:r>
    </w:p>
    <w:p>
      <w:pPr>
        <w:spacing w:before="0" w:after="120" w:line="300" w:lineRule="exact"/>
        <w:jc w:val="both"/>
      </w:pPr>
      <w:r>
        <w:rPr>
          <w:rFonts w:ascii="Georgia" w:hAnsi="Georgia" w:cs="Georgia" w:eastAsia="Georgia"/>
          <w:b w:val="0"/>
          <w:i w:val="0"/>
          <w:sz w:val="22"/>
        </w:rPr>
        <w:t>A. All these ingredients are derived from plant/vegetable source, hence the cheese is halaal.</w:t>
      </w:r>
    </w:p>
    <w:p>
      <w:pPr>
        <w:spacing w:before="120" w:after="40" w:line="300" w:lineRule="exact"/>
        <w:jc w:val="both"/>
      </w:pPr>
      <w:r>
        <w:rPr>
          <w:rFonts w:ascii="Georgia" w:hAnsi="Georgia" w:cs="Georgia" w:eastAsia="Georgia"/>
          <w:b/>
          <w:i/>
          <w:sz w:val="22"/>
        </w:rPr>
        <w:t>Q. Do Shaafis also pay Fidyah for Witr Salaat? The relatives of the deceased want to pay the Fidyah for the Salaat of their deceased father. They are Shaafis.</w:t>
      </w:r>
    </w:p>
    <w:p>
      <w:pPr>
        <w:spacing w:before="0" w:after="120" w:line="300" w:lineRule="exact"/>
        <w:jc w:val="both"/>
      </w:pPr>
      <w:r>
        <w:rPr>
          <w:rFonts w:ascii="Georgia" w:hAnsi="Georgia" w:cs="Georgia" w:eastAsia="Georgia"/>
          <w:b w:val="0"/>
          <w:i w:val="0"/>
          <w:sz w:val="22"/>
        </w:rPr>
        <w:t>A. According to the three Math-habs (Shaafi', Maaliki and Hambali) there is no fidyah payable for missed Salaat. A wasiyyat (bequest) for paying fidyah for Salaat is not valid. The sin remains on the person. The relatives should continue seeking forgiveness for the person. They should give Sadqah on behalf of their deceased father.</w:t>
      </w:r>
    </w:p>
    <w:p>
      <w:pPr>
        <w:spacing w:before="120" w:after="40" w:line="300" w:lineRule="exact"/>
        <w:jc w:val="both"/>
      </w:pPr>
      <w:r>
        <w:rPr>
          <w:rFonts w:ascii="Georgia" w:hAnsi="Georgia" w:cs="Georgia" w:eastAsia="Georgia"/>
          <w:b/>
          <w:i/>
          <w:sz w:val="22"/>
        </w:rPr>
        <w:t>Q. Will wudhu and ghusl be valid if one suffices with only the Fardh acts?</w:t>
      </w:r>
    </w:p>
    <w:p>
      <w:pPr>
        <w:spacing w:before="0" w:after="120" w:line="300" w:lineRule="exact"/>
        <w:jc w:val="both"/>
      </w:pPr>
      <w:r>
        <w:rPr>
          <w:rFonts w:ascii="Georgia" w:hAnsi="Georgia" w:cs="Georgia" w:eastAsia="Georgia"/>
          <w:b w:val="0"/>
          <w:i w:val="0"/>
          <w:sz w:val="22"/>
        </w:rPr>
        <w:t>A. While ghusl and wudhu are valid if only the Fardh acts are done, it will be sinful to omit the Sunnah factors without valid reason.</w:t>
      </w:r>
    </w:p>
    <w:p>
      <w:pPr>
        <w:spacing w:before="120" w:after="40" w:line="300" w:lineRule="exact"/>
        <w:jc w:val="both"/>
      </w:pPr>
      <w:r>
        <w:rPr>
          <w:rFonts w:ascii="Georgia" w:hAnsi="Georgia" w:cs="Georgia" w:eastAsia="Georgia"/>
          <w:b/>
          <w:i/>
          <w:sz w:val="22"/>
        </w:rPr>
        <w:t>Q. Which duas should be recited to control and subdue the evil desires of the nafs?</w:t>
      </w:r>
    </w:p>
    <w:p>
      <w:pPr>
        <w:spacing w:before="0" w:after="120" w:line="300" w:lineRule="exact"/>
        <w:jc w:val="both"/>
      </w:pPr>
      <w:r>
        <w:rPr>
          <w:rFonts w:ascii="Georgia" w:hAnsi="Georgia" w:cs="Georgia" w:eastAsia="Georgia"/>
          <w:b w:val="0"/>
          <w:i w:val="0"/>
          <w:sz w:val="22"/>
        </w:rPr>
        <w:t>A. Dua is not the solution for controlling the nafs. The method is mujaahadah, that is, to apply pressure on yourself and to restrain the nafs from its evil dictates. It is a continuous struggle. Reflect on Maut, Qabr and the Aakhrat. Reflect on the Presence of Allah Ta'ala and the two Recording Angels. Then make dua supplicating to Allah Ta'ala to guide and protect you. Supplicate in your own language for the aid of Allah Ta'ala.</w:t>
      </w:r>
    </w:p>
    <w:p>
      <w:pPr>
        <w:spacing w:before="120" w:after="40" w:line="300" w:lineRule="exact"/>
        <w:jc w:val="both"/>
      </w:pPr>
      <w:r>
        <w:rPr>
          <w:rFonts w:ascii="Georgia" w:hAnsi="Georgia" w:cs="Georgia" w:eastAsia="Georgia"/>
          <w:b/>
          <w:i/>
          <w:sz w:val="22"/>
        </w:rPr>
        <w:t>Q. Someone said that there is one single Salaat which if made cancels out Qadha Salaat of many years. Is this correct?</w:t>
      </w:r>
    </w:p>
    <w:p>
      <w:pPr>
        <w:spacing w:before="0" w:after="120" w:line="300" w:lineRule="exact"/>
        <w:jc w:val="both"/>
      </w:pPr>
      <w:r>
        <w:rPr>
          <w:rFonts w:ascii="Georgia" w:hAnsi="Georgia" w:cs="Georgia" w:eastAsia="Georgia"/>
          <w:b w:val="0"/>
          <w:i w:val="0"/>
          <w:sz w:val="22"/>
        </w:rPr>
        <w:t>A. It is bunkum. All missed Salaat must be made Qadha even if the omission was for ten or 20 years.</w:t>
      </w:r>
    </w:p>
    <w:p>
      <w:pPr>
        <w:spacing w:before="120" w:after="40" w:line="300" w:lineRule="exact"/>
        <w:jc w:val="both"/>
      </w:pPr>
      <w:r>
        <w:rPr>
          <w:rFonts w:ascii="Georgia" w:hAnsi="Georgia" w:cs="Georgia" w:eastAsia="Georgia"/>
          <w:b/>
          <w:i/>
          <w:sz w:val="22"/>
        </w:rPr>
        <w:t>Q. A woman is 5 months pregnant. The doctors have diagnosed her with STD. According to them she should abort the foetus because there is a high probability of her life and the baby's life being lost. Is she is allowed to abort the baby?</w:t>
      </w:r>
    </w:p>
    <w:p>
      <w:pPr>
        <w:spacing w:before="0" w:after="120" w:line="300" w:lineRule="exact"/>
        <w:jc w:val="both"/>
      </w:pPr>
      <w:r>
        <w:rPr>
          <w:rFonts w:ascii="Georgia" w:hAnsi="Georgia" w:cs="Georgia" w:eastAsia="Georgia"/>
          <w:b w:val="0"/>
          <w:i w:val="0"/>
          <w:sz w:val="22"/>
        </w:rPr>
        <w:t>A. Allah Ta'ala says in His Qur'aan Majeed: "No person will die except at the appointed time with the permission of Allah." Life and death are not in the control of the doctors. If the baby dies, it is of no concern to the doctors because they themselves are advising that the baby be murdered by way of satanic abortion. The mother will die at her appointed time. Abortion is HARAAM.</w:t>
      </w:r>
    </w:p>
    <w:p>
      <w:pPr>
        <w:spacing w:before="120" w:after="40" w:line="300" w:lineRule="exact"/>
        <w:jc w:val="both"/>
      </w:pPr>
      <w:r>
        <w:rPr>
          <w:rFonts w:ascii="Georgia" w:hAnsi="Georgia" w:cs="Georgia" w:eastAsia="Georgia"/>
          <w:b/>
          <w:i/>
          <w:sz w:val="22"/>
        </w:rPr>
        <w:t>Q. A family is poor and struggling to make ends meet. Their son is studying to become an Aalim. Will it be proper for him to abandon his studies to help his parents? Or should he ask for Zakaat?</w:t>
      </w:r>
    </w:p>
    <w:p>
      <w:pPr>
        <w:spacing w:before="0" w:after="120" w:line="300" w:lineRule="exact"/>
        <w:jc w:val="both"/>
      </w:pPr>
      <w:r>
        <w:rPr>
          <w:rFonts w:ascii="Georgia" w:hAnsi="Georgia" w:cs="Georgia" w:eastAsia="Georgia"/>
          <w:b w:val="0"/>
          <w:i w:val="0"/>
          <w:sz w:val="22"/>
        </w:rPr>
        <w:t>A. Yes, he should abandon his higher Deen academic studies to enable him to work and support his family. He should not beg to support his family whilst he studies.</w:t>
      </w:r>
    </w:p>
    <w:p>
      <w:pPr>
        <w:spacing w:before="120" w:after="40" w:line="300" w:lineRule="exact"/>
        <w:jc w:val="both"/>
      </w:pPr>
      <w:r>
        <w:rPr>
          <w:rFonts w:ascii="Georgia" w:hAnsi="Georgia" w:cs="Georgia" w:eastAsia="Georgia"/>
          <w:b/>
          <w:i/>
          <w:sz w:val="22"/>
        </w:rPr>
        <w:t>Q. People gather in the room where the mayyit is to recite Qur'aan and make dua. Is this a valid Sunnah practice?</w:t>
      </w:r>
    </w:p>
    <w:p>
      <w:pPr>
        <w:spacing w:before="0" w:after="120" w:line="300" w:lineRule="exact"/>
        <w:jc w:val="both"/>
      </w:pPr>
      <w:r>
        <w:rPr>
          <w:rFonts w:ascii="Georgia" w:hAnsi="Georgia" w:cs="Georgia" w:eastAsia="Georgia"/>
          <w:b w:val="0"/>
          <w:i w:val="0"/>
          <w:sz w:val="22"/>
        </w:rPr>
        <w:t>A. The gathering and dua in the room where the deceased is are bid'ah. It is not permissible. Whoever wishes to make dua, may do so silently without making a fuss, and without participating in any kind of baseless custom.</w:t>
      </w:r>
    </w:p>
    <w:p>
      <w:pPr>
        <w:spacing w:before="120" w:after="40" w:line="300" w:lineRule="exact"/>
        <w:jc w:val="both"/>
      </w:pPr>
      <w:r>
        <w:rPr>
          <w:rFonts w:ascii="Georgia" w:hAnsi="Georgia" w:cs="Georgia" w:eastAsia="Georgia"/>
          <w:b/>
          <w:i/>
          <w:sz w:val="22"/>
        </w:rPr>
        <w:t>Q. How many Talaaqs come into effect when khula' takes place?</w:t>
      </w:r>
    </w:p>
    <w:p>
      <w:pPr>
        <w:spacing w:before="0" w:after="120" w:line="300" w:lineRule="exact"/>
        <w:jc w:val="both"/>
      </w:pPr>
      <w:r>
        <w:rPr>
          <w:rFonts w:ascii="Georgia" w:hAnsi="Georgia" w:cs="Georgia" w:eastAsia="Georgia"/>
          <w:b w:val="0"/>
          <w:i w:val="0"/>
          <w:sz w:val="22"/>
        </w:rPr>
        <w:t>A. Khula' is an agreement between the husband and wife. In exchange for Talaaq, she returns the mahr amount to her husband. Khula' has the effect of one Talaaq Baa-in-- that is: it ends the marriage.</w:t>
      </w:r>
    </w:p>
    <w:p>
      <w:pPr>
        <w:spacing w:before="120" w:after="40" w:line="300" w:lineRule="exact"/>
        <w:jc w:val="both"/>
      </w:pPr>
      <w:r>
        <w:rPr>
          <w:rFonts w:ascii="Georgia" w:hAnsi="Georgia" w:cs="Georgia" w:eastAsia="Georgia"/>
          <w:b/>
          <w:i/>
          <w:sz w:val="22"/>
        </w:rPr>
        <w:t>Q. Is it permissible for a man to marry another woman during the Iddat of his wife whom he has divorced?</w:t>
      </w:r>
    </w:p>
    <w:p>
      <w:pPr>
        <w:spacing w:before="0" w:after="120" w:line="300" w:lineRule="exact"/>
        <w:jc w:val="both"/>
      </w:pPr>
      <w:r>
        <w:rPr>
          <w:rFonts w:ascii="Georgia" w:hAnsi="Georgia" w:cs="Georgia" w:eastAsia="Georgia"/>
          <w:b w:val="0"/>
          <w:i w:val="0"/>
          <w:sz w:val="22"/>
        </w:rPr>
        <w:t>A. A man does not observe Iddat. The woman observes Iddat. He may marry another woman even whilst he is still married to a woman. He may marry at any time he wishes. However, if he has four wives, then he cannot marry a fifth woman during the Iddat of a divorced wife.</w:t>
      </w:r>
    </w:p>
    <w:p>
      <w:pPr>
        <w:spacing w:before="120" w:after="40" w:line="300" w:lineRule="exact"/>
        <w:jc w:val="both"/>
      </w:pPr>
      <w:r>
        <w:rPr>
          <w:rFonts w:ascii="Georgia" w:hAnsi="Georgia" w:cs="Georgia" w:eastAsia="Georgia"/>
          <w:b/>
          <w:i/>
          <w:sz w:val="22"/>
        </w:rPr>
        <w:t>Q. What is the difference between Talaaq Raj'i and Talaaq Baa-in?</w:t>
      </w:r>
    </w:p>
    <w:p>
      <w:pPr>
        <w:spacing w:before="0" w:after="120" w:line="300" w:lineRule="exact"/>
        <w:jc w:val="both"/>
      </w:pPr>
      <w:r>
        <w:rPr>
          <w:rFonts w:ascii="Georgia" w:hAnsi="Georgia" w:cs="Georgia" w:eastAsia="Georgia"/>
          <w:b w:val="0"/>
          <w:i w:val="0"/>
          <w:sz w:val="22"/>
        </w:rPr>
        <w:t>A. Talaaq Raj'i means that the husband has the right to reconcile and take back his wife before expiry of the Iddat. If it is Talaaq Baa-in, then he has no right of taking her back. Only if she agrees, then a fresh Nikah has to be performed.</w:t>
      </w:r>
    </w:p>
    <w:p>
      <w:pPr>
        <w:spacing w:before="120" w:after="40" w:line="300" w:lineRule="exact"/>
        <w:jc w:val="both"/>
      </w:pPr>
      <w:r>
        <w:rPr>
          <w:rFonts w:ascii="Georgia" w:hAnsi="Georgia" w:cs="Georgia" w:eastAsia="Georgia"/>
          <w:b/>
          <w:i/>
          <w:sz w:val="22"/>
        </w:rPr>
        <w:t>Q. Can a woman leave the house to attend the funeral of a close relative without her husband's permission?</w:t>
      </w:r>
    </w:p>
    <w:p>
      <w:pPr>
        <w:spacing w:before="0" w:after="120" w:line="300" w:lineRule="exact"/>
        <w:jc w:val="both"/>
      </w:pPr>
      <w:r>
        <w:rPr>
          <w:rFonts w:ascii="Georgia" w:hAnsi="Georgia" w:cs="Georgia" w:eastAsia="Georgia"/>
          <w:b w:val="0"/>
          <w:i w:val="0"/>
          <w:sz w:val="22"/>
        </w:rPr>
        <w:t>A. A married woman may not leave the home without the permission of her husband even to attend the Janaazah of a close relative. In all cases the husband's permission is necessary.</w:t>
      </w:r>
    </w:p>
    <w:p>
      <w:pPr>
        <w:spacing w:before="120" w:after="40" w:line="300" w:lineRule="exact"/>
        <w:jc w:val="both"/>
      </w:pPr>
      <w:r>
        <w:rPr>
          <w:rFonts w:ascii="Georgia" w:hAnsi="Georgia" w:cs="Georgia" w:eastAsia="Georgia"/>
          <w:b/>
          <w:i/>
          <w:sz w:val="22"/>
        </w:rPr>
        <w:t>Q. Can one ask for forgiveness for a person whose culture of dressing is to attach talisma to his dress or hat and wear them when coming out. Usually the belief is that these talisma is to protect one against his enemies. But some claim that they wear these kind of dresses just to display their culture and not having any such belief.</w:t>
      </w:r>
    </w:p>
    <w:p>
      <w:pPr>
        <w:spacing w:before="120" w:after="40" w:line="300" w:lineRule="exact"/>
        <w:jc w:val="both"/>
      </w:pPr>
      <w:r>
        <w:rPr>
          <w:rFonts w:ascii="Georgia" w:hAnsi="Georgia" w:cs="Georgia" w:eastAsia="Georgia"/>
          <w:b/>
          <w:i/>
          <w:sz w:val="22"/>
        </w:rPr>
        <w:t>When a person dies wearing such dresses, can one pray for him? For he does not know whether the person have such beliefs or not.</w:t>
      </w:r>
    </w:p>
    <w:p>
      <w:pPr>
        <w:spacing w:before="120" w:after="40" w:line="300" w:lineRule="exact"/>
        <w:jc w:val="both"/>
      </w:pPr>
      <w:r>
        <w:rPr>
          <w:rFonts w:ascii="Georgia" w:hAnsi="Georgia" w:cs="Georgia" w:eastAsia="Georgia"/>
          <w:b/>
          <w:i/>
          <w:sz w:val="22"/>
        </w:rPr>
        <w:t>Such dresses with a talisma attached to it is often worn by chiefs in that environment. It is also a culture that these chiefs remain indoors. They do not attend Musjid for Jamaat Salaat. When such chiefs die, can one make Dua of magh-firat for them?</w:t>
      </w:r>
    </w:p>
    <w:p>
      <w:pPr>
        <w:spacing w:before="120" w:after="40" w:line="300" w:lineRule="exact"/>
        <w:jc w:val="both"/>
      </w:pPr>
      <w:r>
        <w:rPr>
          <w:rFonts w:ascii="Georgia" w:hAnsi="Georgia" w:cs="Georgia" w:eastAsia="Georgia"/>
          <w:b/>
          <w:i/>
          <w:sz w:val="22"/>
        </w:rPr>
        <w:t>Most of the Aalims here (in Ghana) pray for the chiefs who die, arguing that some of the chiefs wear those dresses for the sake of their culture but not having any belief of such dresses protecting them. Are they right in doing that?</w:t>
      </w:r>
    </w:p>
    <w:p>
      <w:pPr>
        <w:spacing w:before="0" w:after="120" w:line="300" w:lineRule="exact"/>
        <w:jc w:val="both"/>
      </w:pPr>
      <w:r>
        <w:rPr>
          <w:rFonts w:ascii="Georgia" w:hAnsi="Georgia" w:cs="Georgia" w:eastAsia="Georgia"/>
          <w:b w:val="0"/>
          <w:i w:val="0"/>
          <w:sz w:val="22"/>
        </w:rPr>
        <w:t>A. The outward display of paganism by these chiefs refute what the Aalims claim. Dua of maghfirat should not be made for such mushriks. The fact that these chiefs attired in kuffaar dress do not even attend the Musjid, is sufficient to negate their claim of being Muslims.</w:t>
      </w:r>
    </w:p>
    <w:p>
      <w:pPr>
        <w:spacing w:before="120" w:after="40" w:line="300" w:lineRule="exact"/>
        <w:jc w:val="both"/>
      </w:pPr>
      <w:r>
        <w:rPr>
          <w:rFonts w:ascii="Georgia" w:hAnsi="Georgia" w:cs="Georgia" w:eastAsia="Georgia"/>
          <w:b/>
          <w:i/>
          <w:sz w:val="22"/>
        </w:rPr>
        <w:t>Q. The deceased is survived by his wife, 2 sons and one daughter. The one son was born four months after Nikah since he was conceived prior to Nikah. How should the estate be distributed?</w:t>
      </w:r>
    </w:p>
    <w:p>
      <w:pPr>
        <w:spacing w:before="0" w:after="120" w:line="300" w:lineRule="exact"/>
        <w:jc w:val="both"/>
      </w:pPr>
      <w:r>
        <w:rPr>
          <w:rFonts w:ascii="Georgia" w:hAnsi="Georgia" w:cs="Georgia" w:eastAsia="Georgia"/>
          <w:b w:val="0"/>
          <w:i w:val="0"/>
          <w:sz w:val="22"/>
        </w:rPr>
        <w:t>A. The son born 4 months after the Nikah is illegitimate. He does not inherit. The share of the wife is one eighth (12.5%). The remaining 87.5% should be divided into three shares. The son receives 2 and the daughter one share.</w:t>
      </w:r>
    </w:p>
    <w:p>
      <w:pPr>
        <w:spacing w:before="120" w:after="40" w:line="300" w:lineRule="exact"/>
        <w:jc w:val="both"/>
      </w:pPr>
      <w:r>
        <w:rPr>
          <w:rFonts w:ascii="Georgia" w:hAnsi="Georgia" w:cs="Georgia" w:eastAsia="Georgia"/>
          <w:b/>
          <w:i/>
          <w:sz w:val="22"/>
        </w:rPr>
        <w:t>Q. A man is struggling to make ends meet. He does not have the Zakaat. However, he owns a television. Can I give him Zakaat?</w:t>
      </w:r>
    </w:p>
    <w:p>
      <w:pPr>
        <w:spacing w:before="0" w:after="120" w:line="300" w:lineRule="exact"/>
        <w:jc w:val="both"/>
      </w:pPr>
      <w:r>
        <w:rPr>
          <w:rFonts w:ascii="Georgia" w:hAnsi="Georgia" w:cs="Georgia" w:eastAsia="Georgia"/>
          <w:b w:val="0"/>
          <w:i w:val="0"/>
          <w:sz w:val="22"/>
        </w:rPr>
        <w:t>A. As long as he owns a TV, it is not permissible to give him Zakaat. He must first get rid of the TV, then you may give him Zakaat.</w:t>
      </w:r>
    </w:p>
    <w:p>
      <w:pPr>
        <w:spacing w:before="120" w:after="40" w:line="300" w:lineRule="exact"/>
        <w:jc w:val="both"/>
      </w:pPr>
      <w:r>
        <w:rPr>
          <w:rFonts w:ascii="Georgia" w:hAnsi="Georgia" w:cs="Georgia" w:eastAsia="Georgia"/>
          <w:b/>
          <w:i/>
          <w:sz w:val="22"/>
        </w:rPr>
        <w:t>Q. Is it permissible to accept donations from a gambling company?</w:t>
      </w:r>
    </w:p>
    <w:p>
      <w:pPr>
        <w:spacing w:before="0" w:after="120" w:line="300" w:lineRule="exact"/>
        <w:jc w:val="both"/>
      </w:pPr>
      <w:r>
        <w:rPr>
          <w:rFonts w:ascii="Georgia" w:hAnsi="Georgia" w:cs="Georgia" w:eastAsia="Georgia"/>
          <w:b w:val="0"/>
          <w:i w:val="0"/>
          <w:sz w:val="22"/>
        </w:rPr>
        <w:t>A. It is not permissible to accept donations from a gambling company.</w:t>
      </w:r>
    </w:p>
    <w:p>
      <w:pPr>
        <w:spacing w:before="120" w:after="40" w:line="300" w:lineRule="exact"/>
        <w:jc w:val="both"/>
      </w:pPr>
      <w:r>
        <w:rPr>
          <w:rFonts w:ascii="Georgia" w:hAnsi="Georgia" w:cs="Georgia" w:eastAsia="Georgia"/>
          <w:b/>
          <w:i/>
          <w:sz w:val="22"/>
        </w:rPr>
        <w:t>Q. A convert Muslim has no Muslim relatives. She follows the Shaafi' Math-hab. She has no Wali. How should she get married?</w:t>
      </w:r>
    </w:p>
    <w:p>
      <w:pPr>
        <w:spacing w:before="0" w:after="120" w:line="300" w:lineRule="exact"/>
        <w:jc w:val="both"/>
      </w:pPr>
      <w:r>
        <w:rPr>
          <w:rFonts w:ascii="Georgia" w:hAnsi="Georgia" w:cs="Georgia" w:eastAsia="Georgia"/>
          <w:b w:val="0"/>
          <w:i w:val="0"/>
          <w:sz w:val="22"/>
        </w:rPr>
        <w:t>A. She or the future husband may appoint any reliable Muslim man to be her wakeel.</w:t>
      </w:r>
    </w:p>
    <w:p>
      <w:pPr>
        <w:spacing w:before="120" w:after="40" w:line="300" w:lineRule="exact"/>
        <w:jc w:val="both"/>
      </w:pPr>
      <w:r>
        <w:rPr>
          <w:rFonts w:ascii="Georgia" w:hAnsi="Georgia" w:cs="Georgia" w:eastAsia="Georgia"/>
          <w:b/>
          <w:i/>
          <w:sz w:val="22"/>
        </w:rPr>
        <w:t>Q. A person while drinking juice, imagines that he is drinking liquor. He derives pleasure from such imagination. Is it kufr?</w:t>
      </w:r>
    </w:p>
    <w:p>
      <w:pPr>
        <w:spacing w:before="0" w:after="120" w:line="300" w:lineRule="exact"/>
        <w:jc w:val="both"/>
      </w:pPr>
      <w:r>
        <w:rPr>
          <w:rFonts w:ascii="Georgia" w:hAnsi="Georgia" w:cs="Georgia" w:eastAsia="Georgia"/>
          <w:b w:val="0"/>
          <w:i w:val="0"/>
          <w:sz w:val="22"/>
        </w:rPr>
        <w:t>A. It depends on his attitude. Consuming even liquor while a major sin is not kufr</w:t>
      </w:r>
    </w:p>
    <w:p>
      <w:pPr>
        <w:spacing w:before="120" w:after="40" w:line="300" w:lineRule="exact"/>
        <w:jc w:val="both"/>
      </w:pPr>
      <w:r>
        <w:rPr>
          <w:rFonts w:ascii="Georgia" w:hAnsi="Georgia" w:cs="Georgia" w:eastAsia="Georgia"/>
          <w:b/>
          <w:i/>
          <w:sz w:val="22"/>
        </w:rPr>
        <w:t>Q. A man marries a woman who has children by a previous marriage. Can his children marry her children?</w:t>
      </w:r>
    </w:p>
    <w:p>
      <w:pPr>
        <w:spacing w:before="0" w:after="120" w:line="300" w:lineRule="exact"/>
        <w:jc w:val="both"/>
      </w:pPr>
      <w:r>
        <w:rPr>
          <w:rFonts w:ascii="Georgia" w:hAnsi="Georgia" w:cs="Georgia" w:eastAsia="Georgia"/>
          <w:b w:val="0"/>
          <w:i w:val="0"/>
          <w:sz w:val="22"/>
        </w:rPr>
        <w:t>A. A man's children may marry the wife's children by another marriage. That is, when she married the man she already had children from another husband.</w:t>
      </w:r>
    </w:p>
    <w:p>
      <w:pPr>
        <w:spacing w:before="120" w:after="40" w:line="300" w:lineRule="exact"/>
        <w:jc w:val="both"/>
      </w:pPr>
      <w:r>
        <w:rPr>
          <w:rFonts w:ascii="Georgia" w:hAnsi="Georgia" w:cs="Georgia" w:eastAsia="Georgia"/>
          <w:b/>
          <w:i/>
          <w:sz w:val="22"/>
        </w:rPr>
        <w:t>Q. I have no Muslim family. I have accepted Islam. How should I write my will? Who will inherit my estate? I have an adopted son who I have taken care of since his early childhood. He is a Muslim.</w:t>
      </w:r>
    </w:p>
    <w:p>
      <w:pPr>
        <w:spacing w:before="0" w:after="120" w:line="300" w:lineRule="exact"/>
        <w:jc w:val="both"/>
      </w:pPr>
      <w:r>
        <w:rPr>
          <w:rFonts w:ascii="Georgia" w:hAnsi="Georgia" w:cs="Georgia" w:eastAsia="Georgia"/>
          <w:b w:val="0"/>
          <w:i w:val="0"/>
          <w:sz w:val="22"/>
        </w:rPr>
        <w:t>A. You may bequeath your entire estate to the adopted son or you may bequeath a portion for Sadqah and a portion for the adopted child.</w:t>
      </w:r>
    </w:p>
    <w:p>
      <w:pPr>
        <w:spacing w:before="120" w:after="40" w:line="300" w:lineRule="exact"/>
        <w:jc w:val="both"/>
      </w:pPr>
      <w:r>
        <w:rPr>
          <w:rFonts w:ascii="Georgia" w:hAnsi="Georgia" w:cs="Georgia" w:eastAsia="Georgia"/>
          <w:b/>
          <w:i/>
          <w:sz w:val="22"/>
        </w:rPr>
        <w:t>Q. Can Hanafis consume catfish?</w:t>
      </w:r>
    </w:p>
    <w:p>
      <w:pPr>
        <w:spacing w:before="0" w:after="120" w:line="300" w:lineRule="exact"/>
        <w:jc w:val="both"/>
      </w:pPr>
      <w:r>
        <w:rPr>
          <w:rFonts w:ascii="Georgia" w:hAnsi="Georgia" w:cs="Georgia" w:eastAsia="Georgia"/>
          <w:b w:val="0"/>
          <w:i w:val="0"/>
          <w:sz w:val="22"/>
        </w:rPr>
        <w:t>A. Catfish is normal fish. It is halaal.</w:t>
      </w:r>
    </w:p>
    <w:p>
      <w:pPr>
        <w:spacing w:before="120" w:after="40" w:line="300" w:lineRule="exact"/>
        <w:jc w:val="both"/>
      </w:pPr>
      <w:r>
        <w:rPr>
          <w:rFonts w:ascii="Georgia" w:hAnsi="Georgia" w:cs="Georgia" w:eastAsia="Georgia"/>
          <w:b/>
          <w:i/>
          <w:sz w:val="22"/>
        </w:rPr>
        <w:t>Q. If after Umrah one visits Taaif then return to Makkah, should Umrah be performed?</w:t>
      </w:r>
    </w:p>
    <w:p>
      <w:pPr>
        <w:spacing w:before="0" w:after="120" w:line="300" w:lineRule="exact"/>
        <w:jc w:val="both"/>
      </w:pPr>
      <w:r>
        <w:rPr>
          <w:rFonts w:ascii="Georgia" w:hAnsi="Georgia" w:cs="Georgia" w:eastAsia="Georgia"/>
          <w:b w:val="0"/>
          <w:i w:val="0"/>
          <w:sz w:val="22"/>
        </w:rPr>
        <w:t>A. Part of Taaif is beyond the Miqaat. Those who visit Taaif and traverse into the section beyond the Miqaat will have to don Ihraam and perform Umrah if they return to Makkah. They have to enquire locally of the Miqaat at Taaif.</w:t>
      </w:r>
    </w:p>
    <w:p>
      <w:pPr>
        <w:spacing w:before="120" w:after="40" w:line="300" w:lineRule="exact"/>
        <w:jc w:val="both"/>
      </w:pPr>
      <w:r>
        <w:rPr>
          <w:rFonts w:ascii="Georgia" w:hAnsi="Georgia" w:cs="Georgia" w:eastAsia="Georgia"/>
          <w:b/>
          <w:i/>
          <w:sz w:val="22"/>
        </w:rPr>
        <w:t>Q. What is the status of a Talaaq after it has been revoked?</w:t>
      </w:r>
    </w:p>
    <w:p>
      <w:pPr>
        <w:spacing w:before="0" w:after="120" w:line="300" w:lineRule="exact"/>
        <w:jc w:val="both"/>
      </w:pPr>
      <w:r>
        <w:rPr>
          <w:rFonts w:ascii="Georgia" w:hAnsi="Georgia" w:cs="Georgia" w:eastAsia="Georgia"/>
          <w:b w:val="0"/>
          <w:i w:val="0"/>
          <w:sz w:val="22"/>
        </w:rPr>
        <w:t>A. Once a Talaaq is given it remains a Talaaq for all time even if it is revoked. Revocation is not cancellation of one Talaaq which was issued.</w:t>
      </w:r>
    </w:p>
    <w:p>
      <w:pPr>
        <w:spacing w:before="120" w:after="40" w:line="300" w:lineRule="exact"/>
        <w:jc w:val="both"/>
      </w:pPr>
      <w:r>
        <w:rPr>
          <w:rFonts w:ascii="Georgia" w:hAnsi="Georgia" w:cs="Georgia" w:eastAsia="Georgia"/>
          <w:b/>
          <w:i/>
          <w:sz w:val="22"/>
        </w:rPr>
        <w:t>Q. Is packaged meat marked halaal permissible to consume?</w:t>
      </w:r>
    </w:p>
    <w:p>
      <w:pPr>
        <w:spacing w:before="0" w:after="120" w:line="300" w:lineRule="exact"/>
        <w:jc w:val="both"/>
      </w:pPr>
      <w:r>
        <w:rPr>
          <w:rFonts w:ascii="Georgia" w:hAnsi="Georgia" w:cs="Georgia" w:eastAsia="Georgia"/>
          <w:b w:val="0"/>
          <w:i w:val="0"/>
          <w:sz w:val="22"/>
        </w:rPr>
        <w:t>A. Packaged meat sold in supermarkets is haraam. Never trust the 'halaal' labels. All such meat is carrion.</w:t>
      </w:r>
    </w:p>
    <w:p>
      <w:pPr>
        <w:spacing w:before="120" w:after="40" w:line="300" w:lineRule="exact"/>
        <w:jc w:val="both"/>
      </w:pPr>
      <w:r>
        <w:rPr>
          <w:rFonts w:ascii="Georgia" w:hAnsi="Georgia" w:cs="Georgia" w:eastAsia="Georgia"/>
          <w:b/>
          <w:i/>
          <w:sz w:val="22"/>
        </w:rPr>
        <w:t>Q. Is it incorrect for a wife to say that she cannot cope to host visitors, with the whole responsibility on her. She asks her husband to help her as she gets very stressed having to see to children (their siblings feuds, dressing them, feeding, cleaning their mess etc), laying for the visitors, preparing the meals and dishes etc and even the clean-up afterwards. While previously her husband used to assist and it was more manageable. For the last few times she had to do everything herself, but she is overwhelmed and afraid that her husband doesn't know what it takes for her to get everything done and she will be left to it all by herself. If her husband is upset with her about this are the angels cursing her until he becomes happy? Is her ibaadat accepted? Is Allah Ta'ala displeased with her for displeasing her husband?</w:t>
      </w:r>
    </w:p>
    <w:p>
      <w:pPr>
        <w:spacing w:before="0" w:after="120" w:line="300" w:lineRule="exact"/>
        <w:jc w:val="both"/>
      </w:pPr>
      <w:r>
        <w:rPr>
          <w:rFonts w:ascii="Georgia" w:hAnsi="Georgia" w:cs="Georgia" w:eastAsia="Georgia"/>
          <w:b w:val="0"/>
          <w:i w:val="0"/>
          <w:sz w:val="22"/>
        </w:rPr>
        <w:t>A. No, she will not be cursed by the Angels because of her inability to cope with the zulm (oppression) her husband imposes on her. It is incumbent for him to assist her or to provide a maid to assist her. She should not assume on herself such excessive work which will cause her health to suffer. It is not incumbent on her to cater for the numerous guests of her husband. Husbands should be considerate and beware of zulm.</w:t>
      </w:r>
    </w:p>
    <w:p>
      <w:pPr>
        <w:spacing w:before="120" w:after="40" w:line="300" w:lineRule="exact"/>
        <w:jc w:val="both"/>
      </w:pPr>
      <w:r>
        <w:rPr>
          <w:rFonts w:ascii="Georgia" w:hAnsi="Georgia" w:cs="Georgia" w:eastAsia="Georgia"/>
          <w:b/>
          <w:i/>
          <w:sz w:val="22"/>
        </w:rPr>
        <w:t>Q. It is said that camel oil and fat from its hump are excellent for treating muscular pains and the like. The oil is massaged. If the camel is not slaughtered according to the Shariah, will this medicine be halaal?</w:t>
      </w:r>
    </w:p>
    <w:p>
      <w:pPr>
        <w:spacing w:before="0" w:after="120" w:line="300" w:lineRule="exact"/>
        <w:jc w:val="both"/>
      </w:pPr>
      <w:r>
        <w:rPr>
          <w:rFonts w:ascii="Georgia" w:hAnsi="Georgia" w:cs="Georgia" w:eastAsia="Georgia"/>
          <w:b w:val="0"/>
          <w:i w:val="0"/>
          <w:sz w:val="22"/>
        </w:rPr>
        <w:t>A. If the camel is not slaughtered Islamically, its oil and fat will be haraam. The haraam oil/fat may not be used as medicine. However, in terms of the principle of the Shariah, if a halaal alternative is not available, then a haraam medicine may be used.</w:t>
      </w:r>
    </w:p>
    <w:p>
      <w:pPr>
        <w:spacing w:before="120" w:after="40" w:line="300" w:lineRule="exact"/>
        <w:jc w:val="both"/>
      </w:pPr>
      <w:r>
        <w:rPr>
          <w:rFonts w:ascii="Georgia" w:hAnsi="Georgia" w:cs="Georgia" w:eastAsia="Georgia"/>
          <w:b/>
          <w:i/>
          <w:sz w:val="22"/>
        </w:rPr>
        <w:t>Q. The mehr was a one ounce krugerrand. The mehr was not paid cash. After 5 years the wife demands her mehr. Should he pay the value of the coin on the date of the Nikah?</w:t>
      </w:r>
    </w:p>
    <w:p>
      <w:pPr>
        <w:spacing w:before="0" w:after="120" w:line="300" w:lineRule="exact"/>
        <w:jc w:val="both"/>
      </w:pPr>
      <w:r>
        <w:rPr>
          <w:rFonts w:ascii="Georgia" w:hAnsi="Georgia" w:cs="Georgia" w:eastAsia="Georgia"/>
          <w:b w:val="0"/>
          <w:i w:val="0"/>
          <w:sz w:val="22"/>
        </w:rPr>
        <w:t>A. The husband must give his wife a krugerrand if she demands it. The value of the coin on the Nikah date is now fiction.</w:t>
      </w:r>
    </w:p>
    <w:p>
      <w:pPr>
        <w:spacing w:before="120" w:after="40" w:line="300" w:lineRule="exact"/>
        <w:jc w:val="both"/>
      </w:pPr>
      <w:r>
        <w:rPr>
          <w:rFonts w:ascii="Georgia" w:hAnsi="Georgia" w:cs="Georgia" w:eastAsia="Georgia"/>
          <w:b/>
          <w:i/>
          <w:sz w:val="22"/>
        </w:rPr>
        <w:t>Q. What type of weapons will Imaam mahdi be using?</w:t>
      </w:r>
    </w:p>
    <w:p>
      <w:pPr>
        <w:spacing w:before="0" w:after="120" w:line="300" w:lineRule="exact"/>
        <w:jc w:val="both"/>
      </w:pPr>
      <w:r>
        <w:rPr>
          <w:rFonts w:ascii="Georgia" w:hAnsi="Georgia" w:cs="Georgia" w:eastAsia="Georgia"/>
          <w:b w:val="0"/>
          <w:i w:val="0"/>
          <w:sz w:val="22"/>
        </w:rPr>
        <w:t>A. We do not know what type of weapons will be used during the end of times. We do not interpret such Ahaadith, the meanings of which are known to only Allah Ta'ala.</w:t>
      </w:r>
    </w:p>
    <w:p>
      <w:pPr>
        <w:spacing w:before="120" w:after="40" w:line="300" w:lineRule="exact"/>
        <w:jc w:val="both"/>
      </w:pPr>
      <w:r>
        <w:rPr>
          <w:rFonts w:ascii="Georgia" w:hAnsi="Georgia" w:cs="Georgia" w:eastAsia="Georgia"/>
          <w:b/>
          <w:i/>
          <w:sz w:val="22"/>
        </w:rPr>
        <w:t>Q. Someone says that an Aalim says that the donkey of Dajjaal actually mean a jet plane. Is this belief correct?</w:t>
      </w:r>
    </w:p>
    <w:p>
      <w:pPr>
        <w:spacing w:before="0" w:after="120" w:line="300" w:lineRule="exact"/>
        <w:jc w:val="both"/>
      </w:pPr>
      <w:r>
        <w:rPr>
          <w:rFonts w:ascii="Georgia" w:hAnsi="Georgia" w:cs="Georgia" w:eastAsia="Georgia"/>
          <w:b w:val="0"/>
          <w:i w:val="0"/>
          <w:sz w:val="22"/>
        </w:rPr>
        <w:t>A. It is kufr to believe that the donkey of Dajjaal is a jet. Dajjaal will have one donkey on which he alone will sit while there are thousands and thousands of planes in which millions of people travel. The interpretation is indeed stupid.</w:t>
      </w:r>
    </w:p>
    <w:p>
      <w:pPr>
        <w:spacing w:before="120" w:after="40" w:line="300" w:lineRule="exact"/>
        <w:jc w:val="both"/>
      </w:pPr>
      <w:r>
        <w:rPr>
          <w:rFonts w:ascii="Georgia" w:hAnsi="Georgia" w:cs="Georgia" w:eastAsia="Georgia"/>
          <w:b/>
          <w:i/>
          <w:sz w:val="22"/>
        </w:rPr>
        <w:t>Q. After performing Jumuah Salaat, a person realizes that he did not have wudhu. What should he do?</w:t>
      </w:r>
    </w:p>
    <w:p>
      <w:pPr>
        <w:spacing w:before="0" w:after="120" w:line="300" w:lineRule="exact"/>
        <w:jc w:val="both"/>
      </w:pPr>
      <w:r>
        <w:rPr>
          <w:rFonts w:ascii="Georgia" w:hAnsi="Georgia" w:cs="Georgia" w:eastAsia="Georgia"/>
          <w:b w:val="0"/>
          <w:i w:val="0"/>
          <w:sz w:val="22"/>
        </w:rPr>
        <w:t>A. If he can obtain Jumuah at another Musjid, he should hastened to that Musjid. If unable to perform Jumuah, he should perform Zuhr.</w:t>
      </w:r>
    </w:p>
    <w:p>
      <w:pPr>
        <w:spacing w:before="120" w:after="40" w:line="300" w:lineRule="exact"/>
        <w:jc w:val="both"/>
      </w:pPr>
      <w:r>
        <w:rPr>
          <w:rFonts w:ascii="Georgia" w:hAnsi="Georgia" w:cs="Georgia" w:eastAsia="Georgia"/>
          <w:b/>
          <w:i/>
          <w:sz w:val="22"/>
        </w:rPr>
        <w:t>Q. Hanafis are not allowed to perform Janaazah Salaat in the Musjid. Does the same rule apply in Musjidul Haraam in Makkah?</w:t>
      </w:r>
    </w:p>
    <w:p>
      <w:pPr>
        <w:spacing w:before="0" w:after="120" w:line="300" w:lineRule="exact"/>
        <w:jc w:val="both"/>
      </w:pPr>
      <w:r>
        <w:rPr>
          <w:rFonts w:ascii="Georgia" w:hAnsi="Georgia" w:cs="Georgia" w:eastAsia="Georgia"/>
          <w:b w:val="0"/>
          <w:i w:val="0"/>
          <w:sz w:val="22"/>
        </w:rPr>
        <w:t>A. Musjidul Haraam is an exception. It is permissible to perform Janaazah Salaat in Musjidul Haraam.</w:t>
      </w:r>
    </w:p>
    <w:p>
      <w:pPr>
        <w:spacing w:before="120" w:after="40" w:line="300" w:lineRule="exact"/>
        <w:jc w:val="both"/>
      </w:pPr>
      <w:r>
        <w:rPr>
          <w:rFonts w:ascii="Georgia" w:hAnsi="Georgia" w:cs="Georgia" w:eastAsia="Georgia"/>
          <w:b/>
          <w:i/>
          <w:sz w:val="22"/>
        </w:rPr>
        <w:t>Q. Is it permissible to wear a watch in which the hands and markers are of gold while the watch is of steel?</w:t>
      </w:r>
    </w:p>
    <w:p>
      <w:pPr>
        <w:spacing w:before="0" w:after="120" w:line="300" w:lineRule="exact"/>
        <w:jc w:val="both"/>
      </w:pPr>
      <w:r>
        <w:rPr>
          <w:rFonts w:ascii="Georgia" w:hAnsi="Georgia" w:cs="Georgia" w:eastAsia="Georgia"/>
          <w:b w:val="0"/>
          <w:i w:val="0"/>
          <w:sz w:val="22"/>
        </w:rPr>
        <w:t>A. It is not permissible to wear such watches in which the hands and markers are of gold even if the watch is of steel.</w:t>
      </w:r>
    </w:p>
    <w:p>
      <w:pPr>
        <w:spacing w:before="120" w:after="40" w:line="300" w:lineRule="exact"/>
        <w:jc w:val="both"/>
      </w:pPr>
      <w:r>
        <w:rPr>
          <w:rFonts w:ascii="Georgia" w:hAnsi="Georgia" w:cs="Georgia" w:eastAsia="Georgia"/>
          <w:b/>
          <w:i/>
          <w:sz w:val="22"/>
        </w:rPr>
        <w:t>Q. Can women ride horses?</w:t>
      </w:r>
    </w:p>
    <w:p>
      <w:pPr>
        <w:spacing w:before="0" w:after="120" w:line="300" w:lineRule="exact"/>
        <w:jc w:val="both"/>
      </w:pPr>
      <w:r>
        <w:rPr>
          <w:rFonts w:ascii="Georgia" w:hAnsi="Georgia" w:cs="Georgia" w:eastAsia="Georgia"/>
          <w:b w:val="0"/>
          <w:i w:val="0"/>
          <w:sz w:val="22"/>
        </w:rPr>
        <w:t>A. It is not permissible for women to ride horses.</w:t>
      </w:r>
    </w:p>
    <w:p>
      <w:pPr>
        <w:spacing w:before="120" w:after="40" w:line="300" w:lineRule="exact"/>
        <w:jc w:val="both"/>
      </w:pPr>
      <w:r>
        <w:rPr>
          <w:rFonts w:ascii="Georgia" w:hAnsi="Georgia" w:cs="Georgia" w:eastAsia="Georgia"/>
          <w:b/>
          <w:i/>
          <w:sz w:val="22"/>
        </w:rPr>
        <w:t>Q. Recently Mufti Taqi was in Durban. Some Ulama said that we should not attend his talks because of his deviances. However, many Ulama attended. I did not attend. Was it proper not to attend?</w:t>
      </w:r>
    </w:p>
    <w:p>
      <w:pPr>
        <w:spacing w:before="0" w:after="120" w:line="300" w:lineRule="exact"/>
        <w:jc w:val="both"/>
      </w:pPr>
      <w:r>
        <w:rPr>
          <w:rFonts w:ascii="Georgia" w:hAnsi="Georgia" w:cs="Georgia" w:eastAsia="Georgia"/>
          <w:b w:val="0"/>
          <w:i w:val="0"/>
          <w:sz w:val="22"/>
        </w:rPr>
        <w:t>A. You acted correctly by not attending Mufti Taqi's programmes. He has flagrantly violated the Shariah and is the cause for innumerable people going astray.</w:t>
      </w:r>
    </w:p>
    <w:p>
      <w:pPr>
        <w:spacing w:before="120" w:after="40" w:line="300" w:lineRule="exact"/>
        <w:jc w:val="both"/>
      </w:pPr>
      <w:r>
        <w:rPr>
          <w:rFonts w:ascii="Georgia" w:hAnsi="Georgia" w:cs="Georgia" w:eastAsia="Georgia"/>
          <w:b/>
          <w:i/>
          <w:sz w:val="22"/>
        </w:rPr>
        <w:t>Q. My parents were divorced many years ago while I was a little child. My father had not contributed anything to our support. He did not keep any contact with us. Now that I am an adult, my father wants to maintain ties with me, but my mother refuses. She does not want me to have any contact with him. What rights does my father have over me according to the Shariah?</w:t>
      </w:r>
    </w:p>
    <w:p>
      <w:pPr>
        <w:spacing w:before="0" w:after="120" w:line="300" w:lineRule="exact"/>
        <w:jc w:val="both"/>
      </w:pPr>
      <w:r>
        <w:rPr>
          <w:rFonts w:ascii="Georgia" w:hAnsi="Georgia" w:cs="Georgia" w:eastAsia="Georgia"/>
          <w:b w:val="0"/>
          <w:i w:val="0"/>
          <w:sz w:val="22"/>
        </w:rPr>
        <w:t>A. Regardless of the wrongs of your father, Allah Ta'ala has created him to be your father. His status of fatherhood will endure even in Qiyaamah. As such you have to respect him even if you have no emotional love for him. You should not be concerned with his failings. His sins will be decided by Allah Ta'ala. You should maintain contact with your father.</w:t>
      </w:r>
    </w:p>
    <w:p>
      <w:pPr>
        <w:spacing w:before="0" w:after="120" w:line="300" w:lineRule="exact"/>
        <w:jc w:val="both"/>
      </w:pPr>
      <w:r>
        <w:rPr>
          <w:rFonts w:ascii="Georgia" w:hAnsi="Georgia" w:cs="Georgia" w:eastAsia="Georgia"/>
          <w:b w:val="0"/>
          <w:i w:val="0"/>
          <w:sz w:val="22"/>
        </w:rPr>
        <w:t>Try to keep your contact with your father a 'secret' from your mother. It is difficult to maintain a balance when one party is motivated by only emotion and not intelligence. Maintain a telephonic contact with your father.</w:t>
      </w:r>
    </w:p>
    <w:p>
      <w:pPr>
        <w:spacing w:before="120" w:after="40" w:line="300" w:lineRule="exact"/>
        <w:jc w:val="both"/>
      </w:pPr>
      <w:r>
        <w:rPr>
          <w:rFonts w:ascii="Georgia" w:hAnsi="Georgia" w:cs="Georgia" w:eastAsia="Georgia"/>
          <w:b/>
          <w:i/>
          <w:sz w:val="22"/>
        </w:rPr>
        <w:t>Q. Is it permissible to charge money for reciting the Qur'aan?</w:t>
      </w:r>
    </w:p>
    <w:p>
      <w:pPr>
        <w:spacing w:before="0" w:after="120" w:line="300" w:lineRule="exact"/>
        <w:jc w:val="both"/>
      </w:pPr>
      <w:r>
        <w:rPr>
          <w:rFonts w:ascii="Georgia" w:hAnsi="Georgia" w:cs="Georgia" w:eastAsia="Georgia"/>
          <w:b w:val="0"/>
          <w:i w:val="0"/>
          <w:sz w:val="22"/>
        </w:rPr>
        <w:t>A. It is haraam to charge money for reciting the Qur'aan. The punishment on the Day of Qiyaamah will be severe and dreadful.</w:t>
      </w:r>
    </w:p>
    <w:p>
      <w:pPr>
        <w:spacing w:before="120" w:after="40" w:line="300" w:lineRule="exact"/>
        <w:jc w:val="both"/>
      </w:pPr>
      <w:r>
        <w:rPr>
          <w:rFonts w:ascii="Georgia" w:hAnsi="Georgia" w:cs="Georgia" w:eastAsia="Georgia"/>
          <w:b/>
          <w:i/>
          <w:sz w:val="22"/>
        </w:rPr>
        <w:t>Q. Is it permissible to invest in Al Baraka Bank?</w:t>
      </w:r>
    </w:p>
    <w:p>
      <w:pPr>
        <w:spacing w:before="0" w:after="120" w:line="300" w:lineRule="exact"/>
        <w:jc w:val="both"/>
      </w:pPr>
      <w:r>
        <w:rPr>
          <w:rFonts w:ascii="Georgia" w:hAnsi="Georgia" w:cs="Georgia" w:eastAsia="Georgia"/>
          <w:b w:val="0"/>
          <w:i w:val="0"/>
          <w:sz w:val="22"/>
        </w:rPr>
        <w:t>A. We have published numerous articles criticizing Albaraka Bank for its haraam dealings. It is not permissible to invest in this bank.</w:t>
      </w:r>
    </w:p>
    <w:p>
      <w:pPr>
        <w:spacing w:before="120" w:after="40" w:line="300" w:lineRule="exact"/>
        <w:jc w:val="both"/>
      </w:pPr>
      <w:r>
        <w:rPr>
          <w:rFonts w:ascii="Georgia" w:hAnsi="Georgia" w:cs="Georgia" w:eastAsia="Georgia"/>
          <w:b/>
          <w:i/>
          <w:sz w:val="22"/>
        </w:rPr>
        <w:t>Q. When will it be israaf (wasteful) for a billionaire?</w:t>
      </w:r>
    </w:p>
    <w:p>
      <w:pPr>
        <w:spacing w:before="0" w:after="120" w:line="300" w:lineRule="exact"/>
        <w:jc w:val="both"/>
      </w:pPr>
      <w:r>
        <w:rPr>
          <w:rFonts w:ascii="Georgia" w:hAnsi="Georgia" w:cs="Georgia" w:eastAsia="Georgia"/>
          <w:b w:val="0"/>
          <w:i w:val="0"/>
          <w:sz w:val="22"/>
        </w:rPr>
        <w:t>A. If a person spends on something which is not necessary for his normal use and comfort, then it will be israaf irrespective of him being a billionaire. Billionaire or middleclass or even lower class, the same rule applies. Spending unnecessarily, wastefully and for pride and show are haraam. One then becomes the brother of shaitaan. The Qur'aan Majeed exhorts spending the extra in the Path of Allah Ta'ala. Thus, the money a billionaire desires to waste in unnecessary mansions and unnecessary vehicles and the like will be great calamities for him in Qiyaamah.</w:t>
      </w:r>
    </w:p>
    <w:p>
      <w:pPr>
        <w:spacing w:before="0" w:after="120" w:line="300" w:lineRule="exact"/>
        <w:jc w:val="both"/>
      </w:pPr>
      <w:r>
        <w:rPr>
          <w:rFonts w:ascii="Georgia" w:hAnsi="Georgia" w:cs="Georgia" w:eastAsia="Georgia"/>
          <w:b w:val="0"/>
          <w:i w:val="0"/>
          <w:sz w:val="22"/>
        </w:rPr>
        <w:t>If he indulges in excessive luxuries only because of the money he has, and not because he needs the items, it will be israaf.</w:t>
      </w:r>
    </w:p>
    <w:p>
      <w:pPr>
        <w:spacing w:before="120" w:after="40" w:line="300" w:lineRule="exact"/>
        <w:jc w:val="both"/>
      </w:pPr>
      <w:r>
        <w:rPr>
          <w:rFonts w:ascii="Georgia" w:hAnsi="Georgia" w:cs="Georgia" w:eastAsia="Georgia"/>
          <w:b/>
          <w:i/>
          <w:sz w:val="22"/>
        </w:rPr>
        <w:t>Q. On the plane pork and liquor are served. Can we eat only the vegetarian diet?</w:t>
      </w:r>
    </w:p>
    <w:p>
      <w:pPr>
        <w:spacing w:before="0" w:after="120" w:line="300" w:lineRule="exact"/>
        <w:jc w:val="both"/>
      </w:pPr>
      <w:r>
        <w:rPr>
          <w:rFonts w:ascii="Georgia" w:hAnsi="Georgia" w:cs="Georgia" w:eastAsia="Georgia"/>
          <w:b w:val="0"/>
          <w:i w:val="0"/>
          <w:sz w:val="22"/>
        </w:rPr>
        <w:t>A. You are not allowed to eat anything served by the plane. Take your own lunch/food with. Even their so-called 'vegetarian' diet is filthy and haraam.</w:t>
      </w:r>
    </w:p>
    <w:p>
      <w:pPr>
        <w:spacing w:before="120" w:after="40" w:line="300" w:lineRule="exact"/>
        <w:jc w:val="both"/>
      </w:pPr>
      <w:r>
        <w:rPr>
          <w:rFonts w:ascii="Georgia" w:hAnsi="Georgia" w:cs="Georgia" w:eastAsia="Georgia"/>
          <w:b/>
          <w:i/>
          <w:sz w:val="22"/>
        </w:rPr>
        <w:t>Q. My parents are faasiq. They have television in their home. There is no purdah being observed. How should I, a married adult, please them? If I visit with my wife and children, they will be exposed to the haraam taking place.</w:t>
      </w:r>
    </w:p>
    <w:p>
      <w:pPr>
        <w:spacing w:before="0" w:after="120" w:line="300" w:lineRule="exact"/>
        <w:jc w:val="both"/>
      </w:pPr>
      <w:r>
        <w:rPr>
          <w:rFonts w:ascii="Georgia" w:hAnsi="Georgia" w:cs="Georgia" w:eastAsia="Georgia"/>
          <w:b w:val="0"/>
          <w:i w:val="0"/>
          <w:sz w:val="22"/>
        </w:rPr>
        <w:t>A. Please your parents in all things which are permissible. If the environment is haraam, e.g. ghair mahrams are present, or the television is on, then for that duration stay away. Keep them happy, but do not participate in any of their haraam actions. At the same time it is incumbent for you to offer Deeni advice even if they rebuff it.</w:t>
      </w:r>
    </w:p>
    <w:p>
      <w:pPr>
        <w:spacing w:before="120" w:after="40" w:line="300" w:lineRule="exact"/>
        <w:jc w:val="both"/>
      </w:pPr>
      <w:r>
        <w:rPr>
          <w:rFonts w:ascii="Georgia" w:hAnsi="Georgia" w:cs="Georgia" w:eastAsia="Georgia"/>
          <w:b/>
          <w:i/>
          <w:sz w:val="22"/>
        </w:rPr>
        <w:t>Q. About a week after her husband's death, the widow gave birth. What is the position of her Iddat of 4 months and 10 days?</w:t>
      </w:r>
    </w:p>
    <w:p>
      <w:pPr>
        <w:spacing w:before="0" w:after="120" w:line="300" w:lineRule="exact"/>
        <w:jc w:val="both"/>
      </w:pPr>
      <w:r>
        <w:rPr>
          <w:rFonts w:ascii="Georgia" w:hAnsi="Georgia" w:cs="Georgia" w:eastAsia="Georgia"/>
          <w:b w:val="0"/>
          <w:i w:val="0"/>
          <w:sz w:val="22"/>
        </w:rPr>
        <w:t>A. This widow's Iddat in this case ends with the birth of the baby.</w:t>
      </w:r>
    </w:p>
    <w:p>
      <w:pPr>
        <w:spacing w:before="120" w:after="40" w:line="300" w:lineRule="exact"/>
        <w:jc w:val="both"/>
      </w:pPr>
      <w:r>
        <w:rPr>
          <w:rFonts w:ascii="Georgia" w:hAnsi="Georgia" w:cs="Georgia" w:eastAsia="Georgia"/>
          <w:b/>
          <w:i/>
          <w:sz w:val="22"/>
        </w:rPr>
        <w:t>Q. I have a big pile of pages of the Qur'aan Shareef, papers and torn books, etc. All of it is no longer usable. I cannot find any place to bury such a big pile. How should I dispose of it?</w:t>
      </w:r>
    </w:p>
    <w:p>
      <w:pPr>
        <w:spacing w:before="0" w:after="120" w:line="300" w:lineRule="exact"/>
        <w:jc w:val="both"/>
      </w:pPr>
      <w:r>
        <w:rPr>
          <w:rFonts w:ascii="Georgia" w:hAnsi="Georgia" w:cs="Georgia" w:eastAsia="Georgia"/>
          <w:b w:val="0"/>
          <w:i w:val="0"/>
          <w:sz w:val="22"/>
        </w:rPr>
        <w:t>A. If it is too difficult to bury the papers, then burn them and bury the ash.</w:t>
      </w:r>
    </w:p>
    <w:p>
      <w:pPr>
        <w:spacing w:before="120" w:after="40" w:line="300" w:lineRule="exact"/>
        <w:jc w:val="both"/>
      </w:pPr>
      <w:r>
        <w:rPr>
          <w:rFonts w:ascii="Georgia" w:hAnsi="Georgia" w:cs="Georgia" w:eastAsia="Georgia"/>
          <w:b/>
          <w:i/>
          <w:sz w:val="22"/>
        </w:rPr>
        <w:t>Q. My mother passed away. Only her one son and 2 daughters are alive. How should her estate be distributed?</w:t>
      </w:r>
    </w:p>
    <w:p>
      <w:pPr>
        <w:spacing w:before="0" w:after="120" w:line="300" w:lineRule="exact"/>
        <w:jc w:val="both"/>
      </w:pPr>
      <w:r>
        <w:rPr>
          <w:rFonts w:ascii="Georgia" w:hAnsi="Georgia" w:cs="Georgia" w:eastAsia="Georgia"/>
          <w:b w:val="0"/>
          <w:i w:val="0"/>
          <w:sz w:val="22"/>
        </w:rPr>
        <w:t>A. If at her death she had no husband and no parents, and only the 1 son and 2 daughters were alive, then her estate should be divided into four shares. The son receives two, and each daughter one share.</w:t>
      </w:r>
    </w:p>
    <w:p>
      <w:pPr>
        <w:spacing w:before="120" w:after="40" w:line="300" w:lineRule="exact"/>
        <w:jc w:val="both"/>
      </w:pPr>
      <w:r>
        <w:rPr>
          <w:rFonts w:ascii="Georgia" w:hAnsi="Georgia" w:cs="Georgia" w:eastAsia="Georgia"/>
          <w:b/>
          <w:i/>
          <w:sz w:val="22"/>
        </w:rPr>
        <w:t>Q. I went to a non-Muslim hairdresser who applied shampoo, etc. to my hair. I suspected that the substances she applied contained alcohol. I washed my hair. Was that sufficient?</w:t>
      </w:r>
    </w:p>
    <w:p>
      <w:pPr>
        <w:spacing w:before="0" w:after="120" w:line="300" w:lineRule="exact"/>
        <w:jc w:val="both"/>
      </w:pPr>
      <w:r>
        <w:rPr>
          <w:rFonts w:ascii="Georgia" w:hAnsi="Georgia" w:cs="Georgia" w:eastAsia="Georgia"/>
          <w:b w:val="0"/>
          <w:i w:val="0"/>
          <w:sz w:val="22"/>
        </w:rPr>
        <w:t>A. Worse than the shampoo, etc. is the act of allowing a kaafirah woman to see and handle the hair of a Muslim woman. The alcohol shampoo compounds the sin. The hair should be thoroughly washed, and Taubah Salaat be performed. It is haraam for a Muslim woman to expose her hair and arms to a non-Muslim woman.</w:t>
      </w:r>
    </w:p>
    <w:p>
      <w:pPr>
        <w:spacing w:before="120" w:after="40" w:line="300" w:lineRule="exact"/>
        <w:jc w:val="both"/>
      </w:pPr>
      <w:r>
        <w:rPr>
          <w:rFonts w:ascii="Georgia" w:hAnsi="Georgia" w:cs="Georgia" w:eastAsia="Georgia"/>
          <w:b/>
          <w:i/>
          <w:sz w:val="22"/>
        </w:rPr>
        <w:t>Q. If a loan is given to someone who asks for the money to be transferred into his banking account, who has to pay the bank fee? A Mufti says that the one who gives the loan has to pay the bank fee.</w:t>
      </w:r>
    </w:p>
    <w:p>
      <w:pPr>
        <w:spacing w:before="0" w:after="120" w:line="300" w:lineRule="exact"/>
        <w:jc w:val="both"/>
      </w:pPr>
      <w:r>
        <w:rPr>
          <w:rFonts w:ascii="Georgia" w:hAnsi="Georgia" w:cs="Georgia" w:eastAsia="Georgia"/>
          <w:b w:val="0"/>
          <w:i w:val="0"/>
          <w:sz w:val="22"/>
        </w:rPr>
        <w:t>A. The bank charge has to be paid by the debtor. He asked for the loan, hence he has to pay the fee for getting the loan to reach him. If for example, Zaid asks Bakr for a loan, and Bakr says come fetch the money from my shop, then the taxi fare Zaid will incur to get the money is his (Zaid's) liability. Zaid cannot ask Bakr to pay this expense.</w:t>
      </w:r>
    </w:p>
    <w:p>
      <w:pPr>
        <w:spacing w:before="120" w:after="40" w:line="300" w:lineRule="exact"/>
        <w:jc w:val="both"/>
      </w:pPr>
      <w:r>
        <w:rPr>
          <w:rFonts w:ascii="Georgia" w:hAnsi="Georgia" w:cs="Georgia" w:eastAsia="Georgia"/>
          <w:b/>
          <w:i/>
          <w:sz w:val="22"/>
        </w:rPr>
        <w:t>Q. 28 year old woman married her stepfather who is 66 years old. They also have a child. While he was married to her mother he and she (the stepdaughter) were conducting an illicit affair. She believes that it is permissible to marry her stepfather. What should be done with her belongings – clothes, jewellery, cash, etc.?</w:t>
      </w:r>
    </w:p>
    <w:p>
      <w:pPr>
        <w:spacing w:before="0" w:after="120" w:line="300" w:lineRule="exact"/>
        <w:jc w:val="both"/>
      </w:pPr>
      <w:r>
        <w:rPr>
          <w:rFonts w:ascii="Georgia" w:hAnsi="Georgia" w:cs="Georgia" w:eastAsia="Georgia"/>
          <w:b w:val="0"/>
          <w:i w:val="0"/>
          <w:sz w:val="22"/>
        </w:rPr>
        <w:t>A. This evil woman is a murtaddah. She is veritable satanist. Her belongings should be given away as Sadqah. This vile incident and numerous others, confirm the need for purdah to be maintained for even the stepfather.</w:t>
      </w:r>
    </w:p>
    <w:p>
      <w:pPr>
        <w:spacing w:before="120" w:after="40" w:line="300" w:lineRule="exact"/>
        <w:jc w:val="both"/>
      </w:pPr>
      <w:r>
        <w:rPr>
          <w:rFonts w:ascii="Georgia" w:hAnsi="Georgia" w:cs="Georgia" w:eastAsia="Georgia"/>
          <w:b/>
          <w:i/>
          <w:sz w:val="22"/>
        </w:rPr>
        <w:t>Q. The Imaam recited all the Tasmiyas audibly in Taraaweeh Salaat to please the Shaafi' muqtadis. Was this proper?</w:t>
      </w:r>
    </w:p>
    <w:p>
      <w:pPr>
        <w:spacing w:before="0" w:after="120" w:line="300" w:lineRule="exact"/>
        <w:jc w:val="both"/>
      </w:pPr>
      <w:r>
        <w:rPr>
          <w:rFonts w:ascii="Georgia" w:hAnsi="Georgia" w:cs="Georgia" w:eastAsia="Georgia"/>
          <w:b w:val="0"/>
          <w:i w:val="0"/>
          <w:sz w:val="22"/>
        </w:rPr>
        <w:t>A. The Hanafi Imaam had erred by reciting all the Tasmiyas audibly to accommodate the Shaafi' muqtadis. The Deen may not be trifled with.</w:t>
      </w:r>
    </w:p>
    <w:p>
      <w:pPr>
        <w:spacing w:before="120" w:after="40" w:line="300" w:lineRule="exact"/>
        <w:jc w:val="both"/>
      </w:pPr>
      <w:r>
        <w:rPr>
          <w:rFonts w:ascii="Georgia" w:hAnsi="Georgia" w:cs="Georgia" w:eastAsia="Georgia"/>
          <w:b/>
          <w:i/>
          <w:sz w:val="22"/>
        </w:rPr>
        <w:t>Q. My mother passed away recently. She did not pay her Zakaat and many Salaat remain Qadha. We want to pay the Fidyah. How do we calculate the Fidyah?</w:t>
      </w:r>
    </w:p>
    <w:p>
      <w:pPr>
        <w:spacing w:before="0" w:after="120" w:line="300" w:lineRule="exact"/>
        <w:jc w:val="both"/>
      </w:pPr>
      <w:r>
        <w:rPr>
          <w:rFonts w:ascii="Georgia" w:hAnsi="Georgia" w:cs="Georgia" w:eastAsia="Georgia"/>
          <w:b w:val="0"/>
          <w:i w:val="0"/>
          <w:sz w:val="22"/>
        </w:rPr>
        <w:t>A. If your deceased mother had not made a wasiyyat (bequest) to pay her Zakaat and Fidyah for Salaat, then the only method is to give any affordable amount as Sadqah and to make dua for her forgiveness.</w:t>
      </w:r>
    </w:p>
    <w:p>
      <w:pPr>
        <w:spacing w:before="120" w:after="40" w:line="300" w:lineRule="exact"/>
        <w:jc w:val="both"/>
      </w:pPr>
      <w:r>
        <w:rPr>
          <w:rFonts w:ascii="Georgia" w:hAnsi="Georgia" w:cs="Georgia" w:eastAsia="Georgia"/>
          <w:b/>
          <w:i/>
          <w:sz w:val="22"/>
        </w:rPr>
        <w:t>Q. Is it permissible to say 'Aameen' if a non-Muslim makes a dua for one?</w:t>
      </w:r>
    </w:p>
    <w:p>
      <w:pPr>
        <w:spacing w:before="0" w:after="120" w:line="300" w:lineRule="exact"/>
        <w:jc w:val="both"/>
      </w:pPr>
      <w:r>
        <w:rPr>
          <w:rFonts w:ascii="Georgia" w:hAnsi="Georgia" w:cs="Georgia" w:eastAsia="Georgia"/>
          <w:b w:val="0"/>
          <w:i w:val="0"/>
          <w:sz w:val="22"/>
        </w:rPr>
        <w:t>A. No, it is not permissible to say 'Aameen' if a kaafir gives one a dua. In any act of ibaadat we should not join kuffaar. Kuffaar by virtue of their kufr are Mabghoodh and Mal-oon by Allah Ta'ala.</w:t>
      </w:r>
    </w:p>
    <w:p>
      <w:pPr>
        <w:spacing w:before="120" w:after="40" w:line="300" w:lineRule="exact"/>
        <w:jc w:val="both"/>
      </w:pPr>
      <w:r>
        <w:rPr>
          <w:rFonts w:ascii="Georgia" w:hAnsi="Georgia" w:cs="Georgia" w:eastAsia="Georgia"/>
          <w:b/>
          <w:i/>
          <w:sz w:val="22"/>
        </w:rPr>
        <w:t>Q. Is Salaat valid behind a molvi who indulges in videos and facebook?</w:t>
      </w:r>
    </w:p>
    <w:p>
      <w:pPr>
        <w:spacing w:before="0" w:after="120" w:line="300" w:lineRule="exact"/>
        <w:jc w:val="both"/>
      </w:pPr>
      <w:r>
        <w:rPr>
          <w:rFonts w:ascii="Georgia" w:hAnsi="Georgia" w:cs="Georgia" w:eastAsia="Georgia"/>
          <w:b w:val="0"/>
          <w:i w:val="0"/>
          <w:sz w:val="22"/>
        </w:rPr>
        <w:t>A. Salaat behind a faasiq is valid.</w:t>
      </w:r>
    </w:p>
    <w:p>
      <w:r>
        <w:br w:type="page"/>
      </w:r>
    </w:p>
    <w:p>
      <w:pPr>
        <w:pStyle w:val="Heading1"/>
        <w:spacing w:before="360" w:after="200" w:line="300" w:lineRule="exact"/>
        <w:jc w:val="center"/>
      </w:pPr>
      <w:r>
        <w:rPr>
          <w:rFonts w:ascii="Georgia" w:hAnsi="Georgia" w:cs="Georgia" w:eastAsia="Georgia"/>
          <w:b/>
          <w:i w:val="0"/>
          <w:color w:val="1F3864"/>
          <w:sz w:val="32"/>
        </w:rPr>
        <w:t>PAYFLEX?</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customer wants to buy an item costing R2000 from your online store. Instead of paying for the item in full upfront, they have the choice of using Payflex when they check out.</w:t>
      </w:r>
    </w:p>
    <w:p>
      <w:pPr>
        <w:spacing w:before="0" w:after="120" w:line="300" w:lineRule="exact"/>
        <w:jc w:val="both"/>
      </w:pPr>
      <w:r>
        <w:rPr>
          <w:rFonts w:ascii="Georgia" w:hAnsi="Georgia" w:cs="Georgia" w:eastAsia="Georgia"/>
          <w:b w:val="0"/>
          <w:i w:val="0"/>
          <w:sz w:val="22"/>
        </w:rPr>
        <w:t>Payflex allows them to split the cost of the purchase up into 4 equal, interest and fee-free payments. When checking out, the customer completes a quick form and is instantly vetted. Upon approval, they then pay the first 25% of their purchase (R500) as a deposit, using their credit or debit card.</w:t>
      </w:r>
    </w:p>
    <w:p>
      <w:pPr>
        <w:spacing w:before="0" w:after="120" w:line="300" w:lineRule="exact"/>
        <w:jc w:val="both"/>
      </w:pPr>
      <w:r>
        <w:rPr>
          <w:rFonts w:ascii="Georgia" w:hAnsi="Georgia" w:cs="Georgia" w:eastAsia="Georgia"/>
          <w:b w:val="0"/>
          <w:i w:val="0"/>
          <w:sz w:val="22"/>
        </w:rPr>
        <w:t>Payflex then collects the other 75% in three instalments of R500 each over the next six weeks. But don't worry – you're not left waiting to be paid. Payflex will pay you for the sale upfront (less their commission). So even though your customers have a long time to pay for it in full, you will receive the money for the purchase up front.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commission is riba. The transaction is haraam.</w:t>
      </w:r>
    </w:p>
    <w:p>
      <w:r>
        <w:br w:type="page"/>
      </w:r>
    </w:p>
    <w:p>
      <w:pPr>
        <w:pStyle w:val="Heading1"/>
        <w:spacing w:before="360" w:after="200" w:line="300" w:lineRule="exact"/>
        <w:jc w:val="center"/>
      </w:pPr>
      <w:r>
        <w:rPr>
          <w:rFonts w:ascii="Georgia" w:hAnsi="Georgia" w:cs="Georgia" w:eastAsia="Georgia"/>
          <w:b/>
          <w:i w:val="0"/>
          <w:color w:val="1F3864"/>
          <w:sz w:val="32"/>
        </w:rPr>
        <w:t>PADEL SATANISM AND IMMORALITY</w:t>
      </w:r>
    </w:p>
    <w:p>
      <w:pPr>
        <w:pStyle w:val="Heading3"/>
        <w:spacing w:before="200" w:after="120" w:line="300" w:lineRule="exact"/>
        <w:jc w:val="left"/>
      </w:pPr>
      <w:r>
        <w:rPr>
          <w:rFonts w:ascii="Georgia" w:hAnsi="Georgia" w:cs="Georgia" w:eastAsia="Georgia"/>
          <w:b/>
          <w:i w:val="0"/>
          <w:color w:val="2E74B5"/>
          <w:sz w:val="24"/>
        </w:rPr>
        <w:t>IN 'HONOUR' OF A DEAD MAN</w:t>
      </w:r>
    </w:p>
    <w:p>
      <w:pPr>
        <w:spacing w:before="120" w:after="40" w:line="300" w:lineRule="exact"/>
        <w:jc w:val="both"/>
      </w:pPr>
      <w:r>
        <w:rPr>
          <w:rFonts w:ascii="Georgia" w:hAnsi="Georgia" w:cs="Georgia" w:eastAsia="Georgia"/>
          <w:b/>
          <w:i/>
          <w:sz w:val="22"/>
        </w:rPr>
        <w:t>Q. (1) A 36 year old brother died 3 weeks ago in a motor car accident. A Padel "Tournament" has been organised in honour of him. Participation fees to be paid. Sat - morning ladies only. Sat - afternoon Sunday - men. Food, etc., Pop-ups on Saturday.</w:t>
      </w:r>
    </w:p>
    <w:p>
      <w:pPr>
        <w:spacing w:before="120" w:after="40" w:line="300" w:lineRule="exact"/>
        <w:jc w:val="both"/>
      </w:pPr>
      <w:r>
        <w:rPr>
          <w:rFonts w:ascii="Georgia" w:hAnsi="Georgia" w:cs="Georgia" w:eastAsia="Georgia"/>
          <w:b/>
          <w:i/>
          <w:sz w:val="22"/>
        </w:rPr>
        <w:t>(2) At the Janazah. Local imam requested ALL to read the 3 Quls loudly together. I have lived in Durban, jhb, now Mpumalanga. This is the first time I and many others have heard and seen this at a Janazah. Please comment and advise.</w:t>
      </w:r>
    </w:p>
    <w:p>
      <w:pPr>
        <w:spacing w:before="0" w:after="120" w:line="300" w:lineRule="exact"/>
        <w:jc w:val="both"/>
      </w:pPr>
      <w:r>
        <w:rPr>
          <w:rFonts w:ascii="Georgia" w:hAnsi="Georgia" w:cs="Georgia" w:eastAsia="Georgia"/>
          <w:b w:val="0"/>
          <w:i w:val="0"/>
          <w:sz w:val="22"/>
        </w:rPr>
        <w:t>A. What advice do you require? That all of these rubbish slaves of Iblees have been created for Jahannam is an axiomatic truth. There is no conundrum in the activities of shaitaan. Everyone understands that shaitaan and his deeds will be in Jahannam. The same applies to the padel Satanists. All the participants are kuffaar masquerading as Muslim. This kind of shaitaaniyat will incrementally become the norm and culminate in zina in the public in the way dogs cohabit in the streets. These issues have been predicted by Rasulullah (Sallallahu alayhi wasallam). They will yet be disfigured and physically transformed into apes and swines. Their hearts have already been disfigured. They are worse than the hearts of pigs and apes.</w:t>
      </w:r>
    </w:p>
    <w:p>
      <w:pPr>
        <w:spacing w:before="0" w:after="120" w:line="300" w:lineRule="exact"/>
        <w:jc w:val="both"/>
      </w:pPr>
      <w:r>
        <w:rPr>
          <w:rFonts w:ascii="Georgia" w:hAnsi="Georgia" w:cs="Georgia" w:eastAsia="Georgia"/>
          <w:b w:val="0"/>
          <w:i w:val="0"/>
          <w:sz w:val="22"/>
        </w:rPr>
        <w:t>Padel Satanism, gambling, gluttony, merrymaking and participation by sluts are in 'honour' of a dead man are mind-boggling. Never in anyone's wildest hallucination could such sub-shaitaaniyat have ever been imagined.</w:t>
      </w:r>
    </w:p>
    <w:p>
      <w:pPr>
        <w:spacing w:before="0" w:after="120" w:line="300" w:lineRule="exact"/>
        <w:jc w:val="both"/>
      </w:pPr>
      <w:r>
        <w:rPr>
          <w:rFonts w:ascii="Georgia" w:hAnsi="Georgia" w:cs="Georgia" w:eastAsia="Georgia"/>
          <w:b w:val="0"/>
          <w:i w:val="0"/>
          <w:sz w:val="22"/>
        </w:rPr>
        <w:t>2) The recitation loudly and congregationally of the three Quls at the Janaazah is another bid'ah which Iblees has cast into the brains of the moron imaam.</w:t>
      </w:r>
    </w:p>
    <w:p>
      <w:r>
        <w:br w:type="page"/>
      </w:r>
    </w:p>
    <w:p>
      <w:pPr>
        <w:pStyle w:val="Heading1"/>
        <w:spacing w:before="360" w:after="200" w:line="300" w:lineRule="exact"/>
        <w:jc w:val="center"/>
      </w:pPr>
      <w:r>
        <w:rPr>
          <w:rFonts w:ascii="Georgia" w:hAnsi="Georgia" w:cs="Georgia" w:eastAsia="Georgia"/>
          <w:b/>
          <w:i w:val="0"/>
          <w:color w:val="1F3864"/>
          <w:sz w:val="32"/>
        </w:rPr>
        <w:t>CHRISTMAS &amp; DIWALI GIFTS</w:t>
      </w:r>
    </w:p>
    <w:p>
      <w:pPr>
        <w:spacing w:before="120" w:after="40" w:line="300" w:lineRule="exact"/>
        <w:jc w:val="both"/>
      </w:pPr>
      <w:r>
        <w:rPr>
          <w:rFonts w:ascii="Georgia" w:hAnsi="Georgia" w:cs="Georgia" w:eastAsia="Georgia"/>
          <w:b/>
          <w:i/>
          <w:sz w:val="22"/>
        </w:rPr>
        <w:t>Question: Is it permissible to give non-Muslim neighbours and friends Christmas and Diwali gifts, and to say 'Happy Christmas' and the like?</w:t>
      </w:r>
    </w:p>
    <w:p>
      <w:pPr>
        <w:spacing w:before="0" w:after="120" w:line="300" w:lineRule="exact"/>
        <w:jc w:val="both"/>
      </w:pPr>
      <w:r>
        <w:rPr>
          <w:rFonts w:ascii="Georgia" w:hAnsi="Georgia" w:cs="Georgia" w:eastAsia="Georgia"/>
          <w:b w:val="0"/>
          <w:i w:val="0"/>
          <w:sz w:val="22"/>
        </w:rPr>
        <w:t>Answer: Imaam Az-zaliee (Rahmatullah alayh) states in Tabyeenul Haqaaiq:</w:t>
      </w:r>
    </w:p>
    <w:p>
      <w:pPr>
        <w:spacing w:before="0" w:after="120" w:line="300" w:lineRule="exact"/>
        <w:jc w:val="both"/>
      </w:pPr>
      <w:r>
        <w:rPr>
          <w:rFonts w:ascii="Georgia" w:hAnsi="Georgia" w:cs="Georgia" w:eastAsia="Georgia"/>
          <w:b w:val="0"/>
          <w:i w:val="0"/>
          <w:sz w:val="22"/>
        </w:rPr>
        <w:t>"Giving in the name of Neeroz and Maharjaan is not permissible. That is: Gifts on the occasion of these two days are Haraam, in fact Kufr. Abu Hafs Al-Kabeer (Rahmatullah alayh) said: 'Even if a man worshipped Allah for 50 years then on the day of Neeroz he gifted some mushrikeen an egg thereby intending to honour that day, then verily he has committed kufr and all his deeds (of ibaadat) are eliminated'."</w:t>
      </w:r>
    </w:p>
    <w:p>
      <w:pPr>
        <w:spacing w:before="0" w:after="120" w:line="300" w:lineRule="exact"/>
        <w:jc w:val="both"/>
      </w:pPr>
      <w:r>
        <w:rPr>
          <w:rFonts w:ascii="Georgia" w:hAnsi="Georgia" w:cs="Georgia" w:eastAsia="Georgia"/>
          <w:b w:val="0"/>
          <w:i w:val="0"/>
          <w:sz w:val="22"/>
        </w:rPr>
        <w:t>It is not permissible to give the mushrikeen gifts on their holy days nor is it permissible to greet them in their kufr styles.</w:t>
      </w:r>
    </w:p>
    <w:p>
      <w:r>
        <w:br w:type="page"/>
      </w:r>
    </w:p>
    <w:p>
      <w:pPr>
        <w:pStyle w:val="Heading1"/>
        <w:spacing w:before="360" w:after="200" w:line="300" w:lineRule="exact"/>
        <w:jc w:val="center"/>
      </w:pPr>
      <w:r>
        <w:rPr>
          <w:rFonts w:ascii="Georgia" w:hAnsi="Georgia" w:cs="Georgia" w:eastAsia="Georgia"/>
          <w:b/>
          <w:i w:val="0"/>
          <w:color w:val="1F3864"/>
          <w:sz w:val="32"/>
        </w:rPr>
        <w:t>A WOMAN DRIVING &amp; A KUFR COMPLIMENT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My brother was teaching his wife to drive. I (his sister) was with in the car. I had tried to explain to my brother that it is not permissible for women to drive, but he rejected my advice. Now and then, he would praise his wife's driving by saying 'Maasha Allah'. I mentioned to him that it is not proper to take the Name of Allah when doing a haraam act. But he scoffed and ridiculed me. I just kept quiet.</w:t>
      </w:r>
    </w:p>
    <w:p>
      <w:pPr>
        <w:spacing w:before="120" w:after="40" w:line="300" w:lineRule="exact"/>
        <w:jc w:val="both"/>
      </w:pPr>
      <w:r>
        <w:rPr>
          <w:rFonts w:ascii="Georgia" w:hAnsi="Georgia" w:cs="Georgia" w:eastAsia="Georgia"/>
          <w:b/>
          <w:i/>
          <w:sz w:val="22"/>
        </w:rPr>
        <w:t>His wife was now feeling very confident behind the wheel. She increased the speed. In an attempt to overtake a truck, she lost control. The car hit into some trees and nearly capsized. Both my brother and his wife were injured. He was injured more than his wife. Both were hospitalized. I cannot thank Allah Ta'ala enough for saving me. I only had some scratches.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They received cash punishment for their evil which they believe is halaal. The sin of the wife driving was aggravated by the husband abusing the Name of Allah Ta'ala. Complimenting his wife with the Name of Allah Ta'ala for her haraam driving antics is just like reciting Tasmiyah when drinking wine or when committing zina. It is in fact kufr. They have to renew their Imaan.</w:t>
      </w:r>
    </w:p>
    <w:p>
      <w:pPr>
        <w:spacing w:before="0" w:after="120" w:line="300" w:lineRule="exact"/>
        <w:jc w:val="both"/>
      </w:pPr>
      <w:r>
        <w:rPr>
          <w:rFonts w:ascii="Georgia" w:hAnsi="Georgia" w:cs="Georgia" w:eastAsia="Georgia"/>
          <w:b w:val="0"/>
          <w:i w:val="0"/>
          <w:sz w:val="22"/>
        </w:rPr>
        <w:t>Sometimes Allah Ta'ala punishes immediately for flagrant sins, especially mockery of His Name and Ahkaam. It is tantamount to kufr to say 'Maasha Allah' to compliment someone's haraam act. We hope they have learnt a lesson.</w:t>
      </w:r>
    </w:p>
    <w:p>
      <w:r>
        <w:br w:type="page"/>
      </w:r>
    </w:p>
    <w:p>
      <w:pPr>
        <w:pStyle w:val="Heading1"/>
        <w:spacing w:before="360" w:after="200" w:line="300" w:lineRule="exact"/>
        <w:jc w:val="center"/>
      </w:pPr>
      <w:r>
        <w:rPr>
          <w:rFonts w:ascii="Georgia" w:hAnsi="Georgia" w:cs="Georgia" w:eastAsia="Georgia"/>
          <w:b/>
          <w:i w:val="0"/>
          <w:color w:val="1F3864"/>
          <w:sz w:val="32"/>
        </w:rPr>
        <w:t>CARRION AND CANCER CHICKENS</w:t>
      </w:r>
    </w:p>
    <w:p>
      <w:pPr>
        <w:spacing w:before="120" w:after="40" w:line="300" w:lineRule="exact"/>
        <w:jc w:val="both"/>
      </w:pPr>
      <w:r>
        <w:rPr>
          <w:rFonts w:ascii="Georgia" w:hAnsi="Georgia" w:cs="Georgia" w:eastAsia="Georgia"/>
          <w:b/>
          <w:i/>
          <w:sz w:val="22"/>
        </w:rPr>
        <w:t>Q. A sheikh who is a Shaafi' says that even if the Tasmiyah is not intentionally recited when slaughtering, the chickens are halaal. Is this correct?</w:t>
      </w:r>
    </w:p>
    <w:p>
      <w:pPr>
        <w:spacing w:before="0" w:after="120" w:line="300" w:lineRule="exact"/>
        <w:jc w:val="both"/>
      </w:pPr>
      <w:r>
        <w:rPr>
          <w:rFonts w:ascii="Georgia" w:hAnsi="Georgia" w:cs="Georgia" w:eastAsia="Georgia"/>
          <w:b w:val="0"/>
          <w:i w:val="0"/>
          <w:sz w:val="22"/>
        </w:rPr>
        <w:t>A. The 'sheikh' who made this claim is stupid. He is a jaahil. He may be a Shaafi' in the method he performs Salaat, but he is ignorant of his Math-hab. The Qur'aan Majeed prohibits consuming the meat if Tasmiyah is not recited. There is no Math-hab which condones what the moron sheikh claims. The authentic fatwa of the Shaafi' Math-hab is that if Tasmiyah is intentionally omitted, it is sinful and eating the meat is not permissible. It is Makrooh Tahrimi. All Math-habs unanimously prohibit consuming such meat.</w:t>
      </w:r>
    </w:p>
    <w:p>
      <w:pPr>
        <w:spacing w:before="0" w:after="120" w:line="300" w:lineRule="exact"/>
        <w:jc w:val="both"/>
      </w:pPr>
      <w:r>
        <w:rPr>
          <w:rFonts w:ascii="Georgia" w:hAnsi="Georgia" w:cs="Georgia" w:eastAsia="Georgia"/>
          <w:b w:val="0"/>
          <w:i w:val="0"/>
          <w:sz w:val="22"/>
        </w:rPr>
        <w:t>The chickens of the commercial killing facilities of the kuffaar are never halaal. Besides the issue of the Tasmiyah, there are other acts which confirm that the chickens of all commercial killing facilities are haraam carrion. We have explained this issue in great detail in dozens of articles and booklets.</w:t>
      </w:r>
    </w:p>
    <w:p>
      <w:pPr>
        <w:spacing w:before="0" w:after="120" w:line="300" w:lineRule="exact"/>
        <w:jc w:val="both"/>
      </w:pPr>
      <w:r>
        <w:rPr>
          <w:rFonts w:ascii="Georgia" w:hAnsi="Georgia" w:cs="Georgia" w:eastAsia="Georgia"/>
          <w:b w:val="0"/>
          <w:i w:val="0"/>
          <w:sz w:val="22"/>
        </w:rPr>
        <w:t>All such chickens halaalized by the satanic halaal certifying cabal consisting of SANHA, NIHT, MJC and all other miserable agents of Iblees, are Haraam. No amount of skullduggery in which technicalities are stupidly spun halaalizes the carrion which is haraam for even dogs. But today even Muslims consume the carrion which is among the primary causes for the explosion of diseases, especially CANCER.</w:t>
      </w:r>
    </w:p>
    <w:p>
      <w:r>
        <w:br w:type="page"/>
      </w:r>
    </w:p>
    <w:p>
      <w:pPr>
        <w:pStyle w:val="Heading1"/>
        <w:spacing w:before="360" w:after="200" w:line="300" w:lineRule="exact"/>
        <w:jc w:val="center"/>
      </w:pPr>
      <w:r>
        <w:rPr>
          <w:rFonts w:ascii="Georgia" w:hAnsi="Georgia" w:cs="Georgia" w:eastAsia="Georgia"/>
          <w:b/>
          <w:i w:val="0"/>
          <w:color w:val="1F3864"/>
          <w:sz w:val="32"/>
        </w:rPr>
        <w:t>FEMALE FUNCTIONS</w:t>
      </w:r>
    </w:p>
    <w:p>
      <w:pPr>
        <w:spacing w:before="120" w:after="40" w:line="300" w:lineRule="exact"/>
        <w:jc w:val="both"/>
      </w:pPr>
      <w:r>
        <w:rPr>
          <w:rFonts w:ascii="Georgia" w:hAnsi="Georgia" w:cs="Georgia" w:eastAsia="Georgia"/>
          <w:b/>
          <w:i/>
          <w:sz w:val="22"/>
        </w:rPr>
        <w:t>Q. Nowadays females go out for women classes.</w:t>
      </w:r>
    </w:p>
    <w:p>
      <w:pPr>
        <w:spacing w:before="0" w:after="40" w:line="300" w:lineRule="exact"/>
        <w:ind w:left="360" w:right="360"/>
        <w:jc w:val="both"/>
      </w:pPr>
      <w:r>
        <w:rPr>
          <w:rFonts w:ascii="Georgia" w:hAnsi="Georgia" w:cs="Georgia" w:eastAsia="Georgia"/>
          <w:b w:val="0"/>
          <w:i w:val="0"/>
          <w:sz w:val="22"/>
        </w:rPr>
        <w:t>•  Advertise Women's only swimming classes</w:t>
      </w:r>
    </w:p>
    <w:p>
      <w:pPr>
        <w:spacing w:before="0" w:after="40" w:line="300" w:lineRule="exact"/>
        <w:ind w:left="360" w:right="360"/>
        <w:jc w:val="both"/>
      </w:pPr>
      <w:r>
        <w:rPr>
          <w:rFonts w:ascii="Georgia" w:hAnsi="Georgia" w:cs="Georgia" w:eastAsia="Georgia"/>
          <w:b w:val="0"/>
          <w:i w:val="0"/>
          <w:sz w:val="22"/>
        </w:rPr>
        <w:t>•  LMA Cake Sale Functions – women only</w:t>
      </w:r>
    </w:p>
    <w:p>
      <w:pPr>
        <w:spacing w:before="0" w:after="40" w:line="300" w:lineRule="exact"/>
        <w:ind w:left="360" w:right="360"/>
        <w:jc w:val="both"/>
      </w:pPr>
      <w:r>
        <w:rPr>
          <w:rFonts w:ascii="Georgia" w:hAnsi="Georgia" w:cs="Georgia" w:eastAsia="Georgia"/>
          <w:b w:val="0"/>
          <w:i w:val="0"/>
          <w:sz w:val="22"/>
        </w:rPr>
        <w:t>•  Islamic Women Functions</w:t>
      </w:r>
    </w:p>
    <w:p>
      <w:pPr>
        <w:spacing w:before="120" w:after="40" w:line="300" w:lineRule="exact"/>
        <w:jc w:val="both"/>
      </w:pPr>
      <w:r>
        <w:rPr>
          <w:rFonts w:ascii="Georgia" w:hAnsi="Georgia" w:cs="Georgia" w:eastAsia="Georgia"/>
          <w:b/>
          <w:i/>
          <w:sz w:val="22"/>
        </w:rPr>
        <w:t>Attend School parents day and all related school occasions</w:t>
      </w:r>
    </w:p>
    <w:p>
      <w:pPr>
        <w:spacing w:before="120" w:after="40" w:line="300" w:lineRule="exact"/>
        <w:jc w:val="both"/>
      </w:pPr>
      <w:r>
        <w:rPr>
          <w:rFonts w:ascii="Georgia" w:hAnsi="Georgia" w:cs="Georgia" w:eastAsia="Georgia"/>
          <w:b/>
          <w:i/>
          <w:sz w:val="22"/>
        </w:rPr>
        <w:t>These women justify what they're doing, with no sense of remorse, and the funny part is they encourage other pardah nasheen women to participate. Are any of these functions permissible if conducted by only females?</w:t>
      </w:r>
    </w:p>
    <w:p>
      <w:pPr>
        <w:spacing w:before="0" w:after="120" w:line="300" w:lineRule="exact"/>
        <w:jc w:val="both"/>
      </w:pPr>
      <w:r>
        <w:rPr>
          <w:rFonts w:ascii="Georgia" w:hAnsi="Georgia" w:cs="Georgia" w:eastAsia="Georgia"/>
          <w:b w:val="0"/>
          <w:i w:val="0"/>
          <w:sz w:val="22"/>
        </w:rPr>
        <w:t>A. Women of the public domain are like zaaniyaat. They lack the haziest understanding of the meaning of purdah. If they are sincere and if they have any fear for Allah Ta'ala they would not parade in the public like sluts. All women's function are haraam. Such functions are attended by only women who have the tendencies of prostitutes.</w:t>
      </w:r>
    </w:p>
    <w:p>
      <w:pPr>
        <w:spacing w:before="0" w:after="120" w:line="300" w:lineRule="exact"/>
        <w:jc w:val="both"/>
      </w:pPr>
      <w:r>
        <w:rPr>
          <w:rFonts w:ascii="Georgia" w:hAnsi="Georgia" w:cs="Georgia" w:eastAsia="Georgia"/>
          <w:b w:val="0"/>
          <w:i w:val="0"/>
          <w:sz w:val="22"/>
        </w:rPr>
        <w:t>When even the dead body of a woman must be shrouded in six pieces of kafan and the grave covered when lowering her body, then by what stretch of Imaani understanding can it ever be permissible for women to emerge from their homes to participate in functions? Even the holiest function, namely Salaat, is forbidden for them in the Musjid. How then can any other function at which Iblees is most certainly present ever be permissible?</w:t>
      </w:r>
    </w:p>
    <w:p>
      <w:r>
        <w:br w:type="page"/>
      </w:r>
    </w:p>
    <w:p>
      <w:pPr>
        <w:pStyle w:val="Heading1"/>
        <w:spacing w:before="360" w:after="200" w:line="300" w:lineRule="exact"/>
        <w:jc w:val="center"/>
      </w:pPr>
      <w:r>
        <w:rPr>
          <w:rFonts w:ascii="Georgia" w:hAnsi="Georgia" w:cs="Georgia" w:eastAsia="Georgia"/>
          <w:b/>
          <w:i w:val="0"/>
          <w:color w:val="1F3864"/>
          <w:sz w:val="32"/>
        </w:rPr>
        <w:t>VIDEO-CALLS?</w:t>
      </w:r>
    </w:p>
    <w:p>
      <w:pPr>
        <w:spacing w:before="120" w:after="40" w:line="300" w:lineRule="exact"/>
        <w:jc w:val="both"/>
      </w:pPr>
      <w:r>
        <w:rPr>
          <w:rFonts w:ascii="Georgia" w:hAnsi="Georgia" w:cs="Georgia" w:eastAsia="Georgia"/>
          <w:b/>
          <w:i/>
          <w:sz w:val="22"/>
        </w:rPr>
        <w:t>Question: My parents live in India. They yearn to see their grandchildren. Therefore they insist on video phone calls whereby they could view my children. I explained that video-calling is not permissible. But they argue that the muftis are saying that it is permissible and obedience to parents is compulsory. Is it incumbent for me to obey my parents?</w:t>
      </w:r>
    </w:p>
    <w:p>
      <w:pPr>
        <w:spacing w:before="0" w:after="120" w:line="300" w:lineRule="exact"/>
        <w:jc w:val="both"/>
      </w:pPr>
      <w:r>
        <w:rPr>
          <w:rFonts w:ascii="Georgia" w:hAnsi="Georgia" w:cs="Georgia" w:eastAsia="Georgia"/>
          <w:b w:val="0"/>
          <w:i w:val="0"/>
          <w:sz w:val="22"/>
        </w:rPr>
        <w:t>Answer: Rasulullah (Sallallahu alayhi wasallam) said: "Obedience for anyone in any act which is sin against Allah Ta'ala is not permissible."</w:t>
      </w:r>
    </w:p>
    <w:p>
      <w:pPr>
        <w:spacing w:before="0" w:after="120" w:line="300" w:lineRule="exact"/>
        <w:jc w:val="both"/>
      </w:pPr>
      <w:r>
        <w:rPr>
          <w:rFonts w:ascii="Georgia" w:hAnsi="Georgia" w:cs="Georgia" w:eastAsia="Georgia"/>
          <w:b w:val="0"/>
          <w:i w:val="0"/>
          <w:sz w:val="22"/>
        </w:rPr>
        <w:t>Since video pictures are also haraam, it is not permissible to obey your parents in their haraam desire. The 'muftis' who claim that video-pictures are permissible, are at the minimum, stupid. Perhaps they are much worse than plain stupidity.</w:t>
      </w:r>
    </w:p>
    <w:p>
      <w:pPr>
        <w:spacing w:before="0" w:after="120" w:line="300" w:lineRule="exact"/>
        <w:jc w:val="both"/>
      </w:pPr>
      <w:r>
        <w:rPr>
          <w:rFonts w:ascii="Georgia" w:hAnsi="Georgia" w:cs="Georgia" w:eastAsia="Georgia"/>
          <w:b w:val="0"/>
          <w:i w:val="0"/>
          <w:sz w:val="22"/>
        </w:rPr>
        <w:t>The practice of video phone calls has become widely and intensively prevalent because of the stupidity and deviation of moron 'muftis' who halaalize haraam left, right and centre in every department of life. The natural Imaani inhibition for haraam, which should be in Muslims, has been eliminated by the deluge of haraam fatwas of moron 'muftis'.</w:t>
      </w:r>
    </w:p>
    <w:p>
      <w:r>
        <w:br w:type="page"/>
      </w:r>
    </w:p>
    <w:p>
      <w:pPr>
        <w:pStyle w:val="Heading1"/>
        <w:spacing w:before="360" w:after="200" w:line="300" w:lineRule="exact"/>
        <w:jc w:val="center"/>
      </w:pPr>
      <w:r>
        <w:rPr>
          <w:rFonts w:ascii="Georgia" w:hAnsi="Georgia" w:cs="Georgia" w:eastAsia="Georgia"/>
          <w:b/>
          <w:i w:val="0"/>
          <w:color w:val="1F3864"/>
          <w:sz w:val="32"/>
        </w:rPr>
        <w:t>TRANQUILITY</w:t>
      </w:r>
    </w:p>
    <w:p>
      <w:pPr>
        <w:spacing w:before="0" w:after="120" w:line="300" w:lineRule="exact"/>
        <w:jc w:val="both"/>
      </w:pPr>
      <w:r>
        <w:rPr>
          <w:rFonts w:ascii="Georgia" w:hAnsi="Georgia" w:cs="Georgia" w:eastAsia="Georgia"/>
          <w:b w:val="0"/>
          <w:i w:val="0"/>
          <w:sz w:val="22"/>
        </w:rPr>
        <w:t>"Say: 'Verily Allah misguides whomever He wills and He guides towards Him those who turn to</w:t>
      </w:r>
    </w:p>
    <w:p>
      <w:pPr>
        <w:spacing w:before="0" w:after="120" w:line="300" w:lineRule="exact"/>
        <w:jc w:val="both"/>
      </w:pPr>
      <w:r>
        <w:rPr>
          <w:rFonts w:ascii="Georgia" w:hAnsi="Georgia" w:cs="Georgia" w:eastAsia="Georgia"/>
          <w:b w:val="0"/>
          <w:i w:val="0"/>
          <w:sz w:val="22"/>
        </w:rPr>
        <w:t>Him (with repentance and obedience). They are those who have Imaan, whose hearts derive peace with the Thikr of Allah. Behold! It is with the Thikr of Allah that hearts derive tranquility."</w:t>
      </w:r>
    </w:p>
    <w:p>
      <w:pPr>
        <w:spacing w:before="0" w:after="120" w:line="300" w:lineRule="exact"/>
        <w:jc w:val="both"/>
      </w:pPr>
      <w:r>
        <w:rPr>
          <w:rFonts w:ascii="Georgia" w:hAnsi="Georgia" w:cs="Georgia" w:eastAsia="Georgia"/>
          <w:b w:val="0"/>
          <w:i w:val="0"/>
          <w:sz w:val="22"/>
        </w:rPr>
        <w:t>(Ar-Ra'd, 27 &amp; 28)</w:t>
      </w:r>
    </w:p>
    <w:p>
      <w:r>
        <w:br w:type="page"/>
      </w:r>
    </w:p>
    <w:p>
      <w:pPr>
        <w:pStyle w:val="Heading1"/>
        <w:spacing w:before="360" w:after="200" w:line="300" w:lineRule="exact"/>
        <w:jc w:val="center"/>
      </w:pPr>
      <w:r>
        <w:rPr>
          <w:rFonts w:ascii="Georgia" w:hAnsi="Georgia" w:cs="Georgia" w:eastAsia="Georgia"/>
          <w:b/>
          <w:i w:val="0"/>
          <w:color w:val="1F3864"/>
          <w:sz w:val="32"/>
        </w:rPr>
        <w:t>ARROGANCE</w:t>
      </w:r>
    </w:p>
    <w:p>
      <w:pPr>
        <w:spacing w:before="0" w:after="120" w:line="300" w:lineRule="exact"/>
        <w:jc w:val="both"/>
      </w:pPr>
      <w:r>
        <w:rPr>
          <w:rFonts w:ascii="Georgia" w:hAnsi="Georgia" w:cs="Georgia" w:eastAsia="Georgia"/>
          <w:b w:val="0"/>
          <w:i w:val="0"/>
          <w:sz w:val="22"/>
        </w:rPr>
        <w:t>Hadhrat Bishr Haafi (Rahmatullah alayh) said: "We have seen such men that despite their deeds of virtue being like mountains, they were humble. But you (of today) are arrogant and proud despite lacking in deeds of virtue. Whilst you speak as if you are Zaahids, your deeds are that of oppressors and munaafiqeen."</w:t>
      </w:r>
    </w:p>
    <w:p>
      <w:r>
        <w:br w:type="page"/>
      </w:r>
    </w:p>
    <w:p>
      <w:pPr>
        <w:pStyle w:val="Heading1"/>
        <w:spacing w:before="360" w:after="200" w:line="300" w:lineRule="exact"/>
        <w:jc w:val="center"/>
      </w:pPr>
      <w:r>
        <w:rPr>
          <w:rFonts w:ascii="Georgia" w:hAnsi="Georgia" w:cs="Georgia" w:eastAsia="Georgia"/>
          <w:b/>
          <w:i w:val="0"/>
          <w:color w:val="1F3864"/>
          <w:sz w:val="32"/>
        </w:rPr>
        <w:t>PREPARE FOR MAUT</w:t>
      </w:r>
    </w:p>
    <w:p>
      <w:pPr>
        <w:spacing w:before="0" w:after="120" w:line="300" w:lineRule="exact"/>
        <w:jc w:val="both"/>
      </w:pPr>
      <w:r>
        <w:rPr>
          <w:rFonts w:ascii="Georgia" w:hAnsi="Georgia" w:cs="Georgia" w:eastAsia="Georgia"/>
          <w:b w:val="0"/>
          <w:i w:val="0"/>
          <w:sz w:val="22"/>
        </w:rPr>
        <w:t>Hadhrat Ibn Jauzi (rahmatullah alayh) admonishing the careless ones oblivious of the goal of the Grave and Hereafter said:</w:t>
      </w:r>
    </w:p>
    <w:p>
      <w:pPr>
        <w:spacing w:before="0" w:after="120" w:line="300" w:lineRule="exact"/>
        <w:jc w:val="both"/>
      </w:pPr>
      <w:r>
        <w:rPr>
          <w:rFonts w:ascii="Georgia" w:hAnsi="Georgia" w:cs="Georgia" w:eastAsia="Georgia"/>
          <w:b w:val="0"/>
          <w:i w:val="0"/>
          <w:sz w:val="22"/>
        </w:rPr>
        <w:t>"O thou prisoner of ghaflat (obliviousness, carelessness, un-concernedness)! O you, overwhelmed by the intoxication of respite! O violator of pledges! Observe the pledge which you had made in the beginning (in the realm of Azal – Eternity – long before appearance in this physical world). The greater part of your life is depleted, but you are still dwelling in the quest for excuses. You are being invited to salvation, but you are indolent. What is the reason for this corruption? Your age is diminishing with swiftness. It appears that at the time of Maut you will shed oceans of tears (but it will be of no avail).</w:t>
      </w:r>
    </w:p>
    <w:p>
      <w:pPr>
        <w:spacing w:before="0" w:after="120" w:line="300" w:lineRule="exact"/>
        <w:jc w:val="both"/>
      </w:pPr>
      <w:r>
        <w:rPr>
          <w:rFonts w:ascii="Georgia" w:hAnsi="Georgia" w:cs="Georgia" w:eastAsia="Georgia"/>
          <w:b w:val="0"/>
          <w:i w:val="0"/>
          <w:sz w:val="22"/>
        </w:rPr>
        <w:t>O my Brother! How wonderful if you renege from your state of corruption! Your efforts would then be fruitful. You will wail much because of your dissociation from the people of Taubah."</w:t>
      </w:r>
    </w:p>
    <w:p>
      <w:pPr>
        <w:spacing w:before="0" w:after="120" w:line="300" w:lineRule="exact"/>
        <w:jc w:val="both"/>
      </w:pPr>
      <w:r>
        <w:rPr>
          <w:rFonts w:ascii="Georgia" w:hAnsi="Georgia" w:cs="Georgia" w:eastAsia="Georgia"/>
          <w:b w:val="0"/>
          <w:i w:val="0"/>
          <w:sz w:val="22"/>
        </w:rPr>
        <w:t>Hadhrat Ata Salmi (rahmatullah alayh) requested Hadhrat Umar Bin Yazeed Salmi (rahmatullah alayh) to offer him some admonition. Hadhrat Umar Bin Yazeed said:</w:t>
      </w:r>
    </w:p>
    <w:p>
      <w:pPr>
        <w:spacing w:before="0" w:after="120" w:line="300" w:lineRule="exact"/>
        <w:jc w:val="both"/>
      </w:pPr>
      <w:r>
        <w:rPr>
          <w:rFonts w:ascii="Georgia" w:hAnsi="Georgia" w:cs="Georgia" w:eastAsia="Georgia"/>
          <w:b w:val="0"/>
          <w:i w:val="0"/>
          <w:sz w:val="22"/>
        </w:rPr>
        <w:t>"O Ahmad! This world coupled with carnal desires and shaitaan is a calamity on a calamity. The Aakhirat with its Hisaab and Kitaab (Reckoning and Books of Record) is a calamity upon a calamity. Whoever is trapped between these two calamities is caught in great hardship and grief.</w:t>
      </w:r>
    </w:p>
    <w:p>
      <w:pPr>
        <w:spacing w:before="0" w:after="120" w:line="300" w:lineRule="exact"/>
        <w:jc w:val="both"/>
      </w:pPr>
      <w:r>
        <w:rPr>
          <w:rFonts w:ascii="Georgia" w:hAnsi="Georgia" w:cs="Georgia" w:eastAsia="Georgia"/>
          <w:b w:val="0"/>
          <w:i w:val="0"/>
          <w:sz w:val="22"/>
        </w:rPr>
        <w:t>For how long will you indulge in play and amusement, and destroy your life? Malakul Maut is waiting in ambush for you. He is not oblivious of you. The Angels are enumerating your every breath."</w:t>
      </w:r>
    </w:p>
    <w:p>
      <w:pPr>
        <w:spacing w:before="0" w:after="120" w:line="300" w:lineRule="exact"/>
        <w:jc w:val="both"/>
      </w:pPr>
      <w:r>
        <w:rPr>
          <w:rFonts w:ascii="Georgia" w:hAnsi="Georgia" w:cs="Georgia" w:eastAsia="Georgia"/>
          <w:b w:val="0"/>
          <w:i w:val="0"/>
          <w:sz w:val="22"/>
        </w:rPr>
        <w:t>The effect of this admonition overwhelmed Hadhrat Ata Salmi who fell down unconscious.</w:t>
      </w:r>
    </w:p>
    <w:p>
      <w:r>
        <w:br w:type="page"/>
      </w:r>
    </w:p>
    <w:p>
      <w:pPr>
        <w:pStyle w:val="Heading1"/>
        <w:spacing w:before="360" w:after="200" w:line="300" w:lineRule="exact"/>
        <w:jc w:val="center"/>
      </w:pPr>
      <w:r>
        <w:rPr>
          <w:rFonts w:ascii="Georgia" w:hAnsi="Georgia" w:cs="Georgia" w:eastAsia="Georgia"/>
          <w:b/>
          <w:i w:val="0"/>
          <w:color w:val="1F3864"/>
          <w:sz w:val="32"/>
        </w:rPr>
        <w:t>SERVICE TO THE NEEDY</w:t>
      </w:r>
    </w:p>
    <w:p>
      <w:pPr>
        <w:spacing w:before="0" w:after="120" w:line="300" w:lineRule="exact"/>
        <w:jc w:val="both"/>
      </w:pPr>
      <w:r>
        <w:rPr>
          <w:rFonts w:ascii="Georgia" w:hAnsi="Georgia" w:cs="Georgia" w:eastAsia="Georgia"/>
          <w:b w:val="0"/>
          <w:i w:val="0"/>
          <w:sz w:val="22"/>
        </w:rPr>
        <w:t>Hadhrat Ibn Mas'ood (radhiyallahu anhu) narrated that among the nations of bygone times there was a great sinner who after his death was ushered into the Divine Presence. This sinner was an embodiment of sin and transgression. From head to feet he was contaminated with sin. The only virtue he had was his practice of selling goods on credit to the poor. He would not refuse the poor, and when people tendered false coins as payment he would not refuse acceptance. Frequently he would comment: "Perhaps Allah Ta'ala will accept my false deeds and forgive me."</w:t>
      </w:r>
    </w:p>
    <w:p>
      <w:pPr>
        <w:spacing w:before="0" w:after="120" w:line="300" w:lineRule="exact"/>
        <w:jc w:val="both"/>
      </w:pPr>
      <w:r>
        <w:rPr>
          <w:rFonts w:ascii="Georgia" w:hAnsi="Georgia" w:cs="Georgia" w:eastAsia="Georgia"/>
          <w:b w:val="0"/>
          <w:i w:val="0"/>
          <w:sz w:val="22"/>
        </w:rPr>
        <w:t>Allah Ta'ala announced to him: "When such a lowly and miserable being as you had accepted false coins and served the poor, then what is expected of Me Who is the King of all the worlds? Go, you are forgiven. A place in Jannatul Firdaus has been awarded to you." (Bustaanul Auliya)</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Amr Bil Ma'roof Nahy anil Munkar (Commanding virtue and prohibiting evil) is an incumbent obligation on all Muslims in general. Specifically it has greater emphasis for the Ulama. Rasulullah (Sallallahu alayhi wasallam) said:</w:t>
      </w:r>
    </w:p>
    <w:p>
      <w:pPr>
        <w:spacing w:before="120" w:after="120" w:line="300" w:lineRule="exact"/>
        <w:ind w:left="720" w:right="720"/>
        <w:jc w:val="center"/>
      </w:pPr>
      <w:r>
        <w:rPr>
          <w:rFonts w:ascii="Georgia" w:hAnsi="Georgia" w:cs="Georgia" w:eastAsia="Georgia"/>
          <w:b w:val="0"/>
          <w:i/>
          <w:sz w:val="22"/>
        </w:rPr>
        <w:t>"When the people in a community do not prevent sinners (from their flagrant acts of sin) despite having the ability to do so, then Allah will afflict the community with a widespread (aam) punishment before their deaths."</w:t>
      </w:r>
    </w:p>
    <w:p>
      <w:pPr>
        <w:spacing w:before="0" w:after="120" w:line="300" w:lineRule="exact"/>
        <w:jc w:val="both"/>
      </w:pPr>
      <w:r>
        <w:rPr>
          <w:rFonts w:ascii="Georgia" w:hAnsi="Georgia" w:cs="Georgia" w:eastAsia="Georgia"/>
          <w:b w:val="0"/>
          <w:i w:val="0"/>
          <w:sz w:val="22"/>
        </w:rPr>
        <w:t>The weakest form of 'preventing' the sinners is to offer Naseehat - to advise them. Abstention from even verbal counseling indicates lack of Imaan.</w:t>
      </w:r>
    </w:p>
    <w:p>
      <w:r>
        <w:br w:type="page"/>
      </w:r>
    </w:p>
    <w:p>
      <w:pPr>
        <w:pStyle w:val="Heading1"/>
        <w:spacing w:before="360" w:after="200" w:line="300" w:lineRule="exact"/>
        <w:jc w:val="center"/>
      </w:pPr>
      <w:r>
        <w:rPr>
          <w:rFonts w:ascii="Georgia" w:hAnsi="Georgia" w:cs="Georgia" w:eastAsia="Georgia"/>
          <w:b/>
          <w:i w:val="0"/>
          <w:color w:val="1F3864"/>
          <w:sz w:val="32"/>
        </w:rPr>
        <w:t>SLAYED BY DIVINE LOVE</w:t>
      </w:r>
    </w:p>
    <w:p>
      <w:pPr>
        <w:spacing w:before="0" w:after="120" w:line="300" w:lineRule="exact"/>
        <w:jc w:val="both"/>
      </w:pPr>
      <w:r>
        <w:rPr>
          <w:rFonts w:ascii="Georgia" w:hAnsi="Georgia" w:cs="Georgia" w:eastAsia="Georgia"/>
          <w:b w:val="0"/>
          <w:i w:val="0"/>
          <w:sz w:val="22"/>
        </w:rPr>
        <w:t>Once in a desolate wilderness Hadhrat Baayazid saw the dead bodies of a hundred Auliya scattered all over the show. Animated by Divine Love, he exclaimed: "O My True Beloved One! For how long will You continue slaying Your beloved devotees in this manner?" The Divine Voice responded: "This is the way in which I shall continue slaying My beloved devotees. But on the Day of Qiyaamah I shall discharge the Diyat of their blood." (Diyat or Blood-Money is the compensation ordered by the Shariah which the killer has to pay to the heirs of the person he has killed.) Hadhrat Baayazid asked: "O Sovereign of the Day of Resurrection! What is their Diyat?" The Divine Voice answered: "The Diyat of the people of the world is gold and silver. The Diyat of those killed by Divine Love is the Divine Vision."</w:t>
      </w:r>
    </w:p>
    <w:p>
      <w:r>
        <w:br w:type="page"/>
      </w:r>
    </w:p>
    <w:p>
      <w:pPr>
        <w:pStyle w:val="Heading1"/>
        <w:spacing w:before="360" w:after="200" w:line="300" w:lineRule="exact"/>
        <w:jc w:val="center"/>
      </w:pPr>
      <w:r>
        <w:rPr>
          <w:rFonts w:ascii="Georgia" w:hAnsi="Georgia" w:cs="Georgia" w:eastAsia="Georgia"/>
          <w:b/>
          <w:i w:val="0"/>
          <w:color w:val="1F3864"/>
          <w:sz w:val="32"/>
        </w:rPr>
        <w:t>CELEBRATING BIRTHDAYS</w:t>
      </w:r>
    </w:p>
    <w:p>
      <w:pPr>
        <w:spacing w:before="0" w:after="120" w:line="300" w:lineRule="exact"/>
        <w:jc w:val="both"/>
      </w:pPr>
      <w:r>
        <w:rPr>
          <w:rFonts w:ascii="Georgia" w:hAnsi="Georgia" w:cs="Georgia" w:eastAsia="Georgia"/>
          <w:b w:val="0"/>
          <w:i w:val="0"/>
          <w:sz w:val="22"/>
        </w:rPr>
        <w:t>In an disingenuous way to find permissibility for birthday celebrations, an anonymous entity says: "The classical madhhabs did not issue a direct ruling on birthdays. Contemporary scholars apply each madhhab's principles and reach different conclusions."</w:t>
      </w:r>
    </w:p>
    <w:p>
      <w:pPr>
        <w:spacing w:before="0" w:after="120" w:line="300" w:lineRule="exact"/>
        <w:jc w:val="both"/>
      </w:pPr>
      <w:r>
        <w:rPr>
          <w:rFonts w:ascii="Georgia" w:hAnsi="Georgia" w:cs="Georgia" w:eastAsia="Georgia"/>
          <w:b w:val="0"/>
          <w:i w:val="0"/>
          <w:sz w:val="22"/>
        </w:rPr>
        <w:t>The jaahil is attempting to gain permissibility for a haraam practice which has absolutely no origin and no sanction in Islam. According to all Four Math-habs, birthday celebrations are not permissible. Whether the ruling is direct or indirect, it does not detract from the impermissibility of this kuffaar function.</w:t>
      </w:r>
    </w:p>
    <w:p>
      <w:pPr>
        <w:spacing w:before="0" w:after="120" w:line="300" w:lineRule="exact"/>
        <w:jc w:val="both"/>
      </w:pPr>
      <w:r>
        <w:rPr>
          <w:rFonts w:ascii="Georgia" w:hAnsi="Georgia" w:cs="Georgia" w:eastAsia="Georgia"/>
          <w:b w:val="0"/>
          <w:i w:val="0"/>
          <w:sz w:val="22"/>
        </w:rPr>
        <w:t>If some "contemporary scholars" permit birthdays, it is their grievous error. They have failed to apply their brains and they are displaying ignorance of the principles of the Shariah.</w:t>
      </w:r>
    </w:p>
    <w:p>
      <w:pPr>
        <w:spacing w:before="0" w:after="120" w:line="300" w:lineRule="exact"/>
        <w:jc w:val="both"/>
      </w:pPr>
      <w:r>
        <w:rPr>
          <w:rFonts w:ascii="Georgia" w:hAnsi="Georgia" w:cs="Georgia" w:eastAsia="Georgia"/>
          <w:b w:val="0"/>
          <w:i w:val="0"/>
          <w:sz w:val="22"/>
        </w:rPr>
        <w:t>Tashabbuh Bil Kuffaar (emulating the kuffaar) is haraam according to all Math-habs. The sins which are committed at these parties are haraam according to all Four Math-habs. The prohibition of such emulation was decreed by Rasulullah (Sallallahu alayhi wasallam).</w:t>
      </w:r>
    </w:p>
    <w:p>
      <w:pPr>
        <w:spacing w:before="0" w:after="120" w:line="300" w:lineRule="exact"/>
        <w:jc w:val="both"/>
      </w:pPr>
      <w:r>
        <w:rPr>
          <w:rFonts w:ascii="Georgia" w:hAnsi="Georgia" w:cs="Georgia" w:eastAsia="Georgia"/>
          <w:b w:val="0"/>
          <w:i w:val="0"/>
          <w:sz w:val="22"/>
        </w:rPr>
        <w:t>Birthdays parties/ celebrations have been adopted by Muslims in emulation of the kuffaar. Furthermore, birthday parties are accompanied by several haraam acts. Even if the birthday party is without music, photography, mixing of men and women, stupidly blowing candles, etc., then too the party is haraam because it Tashabbuh Bil Kuffaar.</w:t>
      </w:r>
    </w:p>
    <w:p>
      <w:pPr>
        <w:spacing w:before="0" w:after="120" w:line="300" w:lineRule="exact"/>
        <w:jc w:val="both"/>
      </w:pPr>
      <w:r>
        <w:rPr>
          <w:rFonts w:ascii="Georgia" w:hAnsi="Georgia" w:cs="Georgia" w:eastAsia="Georgia"/>
          <w:b w:val="0"/>
          <w:i w:val="0"/>
          <w:sz w:val="22"/>
        </w:rPr>
        <w:t>The argument that if the birthday party is 'only a cultural gathering thanking Allah', is baseless. It is utterly devoid of substance. Rasulullah (Sallallahu alayhi wasallam) and the Sahaabah did not teach this Ummah to thank Allah Ta'ala with a stupid, wasteful kuffaar practice. Shukr unto Allah Ta'ala is not an attitude/act/practice derived from principles. Stupid kuffaar customs may not be justified by baselessly interpreting the custom to be shukr.</w:t>
      </w:r>
    </w:p>
    <w:p>
      <w:pPr>
        <w:spacing w:before="0" w:after="120" w:line="300" w:lineRule="exact"/>
        <w:jc w:val="both"/>
      </w:pPr>
      <w:r>
        <w:rPr>
          <w:rFonts w:ascii="Georgia" w:hAnsi="Georgia" w:cs="Georgia" w:eastAsia="Georgia"/>
          <w:b w:val="0"/>
          <w:i w:val="0"/>
          <w:sz w:val="22"/>
        </w:rPr>
        <w:t>Assuming that the haraam birthday party is without any haraam factors (of which it cannot be), then too, how can it ever be 'thanking Allah'? You eat gluttonously, make merry and indulge in stupid banter, then term this futility 'thanking Allah'. If the intention is to thank Allah, then thank him in the way the Sunnah has taught us, and thank Allah Ta'ala by contributing the money to Sadqah instead of wasting on merrymaking nonsense.</w:t>
      </w:r>
    </w:p>
    <w:p>
      <w:pPr>
        <w:spacing w:before="0" w:after="120" w:line="300" w:lineRule="exact"/>
        <w:jc w:val="both"/>
      </w:pPr>
      <w:r>
        <w:rPr>
          <w:rFonts w:ascii="Georgia" w:hAnsi="Georgia" w:cs="Georgia" w:eastAsia="Georgia"/>
          <w:b w:val="0"/>
          <w:i w:val="0"/>
          <w:sz w:val="22"/>
        </w:rPr>
        <w:t>Another baseless argument proffered is that a birthday party is a 'family gathering'. Does the Sunnah teach us to organize a kuffaar party/ practice for arranging a family gathering? Furthermore, even family gatherings today are Haraam. Family gatherings nowadays are accompanied by haraam intermingling of males and females, by waste, pride, gluttony, etc.</w:t>
      </w:r>
    </w:p>
    <w:p>
      <w:pPr>
        <w:spacing w:before="0" w:after="120" w:line="300" w:lineRule="exact"/>
        <w:jc w:val="both"/>
      </w:pPr>
      <w:r>
        <w:rPr>
          <w:rFonts w:ascii="Georgia" w:hAnsi="Georgia" w:cs="Georgia" w:eastAsia="Georgia"/>
          <w:b w:val="0"/>
          <w:i w:val="0"/>
          <w:sz w:val="22"/>
        </w:rPr>
        <w:t>Did families not exist during the time of the Sahaabah? What type of family gatherings did they organize? A function in emulation of kuffaar practices is not a permissible family gathering for Muslims.</w:t>
      </w:r>
    </w:p>
    <w:p>
      <w:pPr>
        <w:spacing w:before="0" w:after="120" w:line="300" w:lineRule="exact"/>
        <w:jc w:val="both"/>
      </w:pPr>
      <w:r>
        <w:rPr>
          <w:rFonts w:ascii="Georgia" w:hAnsi="Georgia" w:cs="Georgia" w:eastAsia="Georgia"/>
          <w:b w:val="0"/>
          <w:i w:val="0"/>
          <w:sz w:val="22"/>
        </w:rPr>
        <w:t>The argument that a birthday party is 'charity' is absolutely moronic and even baboonic. What charity is discerned in a gluttonous kuffaar type function? This argument is too stupid for intelligent response.</w:t>
      </w:r>
    </w:p>
    <w:p>
      <w:pPr>
        <w:spacing w:before="0" w:after="120" w:line="300" w:lineRule="exact"/>
        <w:jc w:val="both"/>
      </w:pPr>
      <w:r>
        <w:rPr>
          <w:rFonts w:ascii="Georgia" w:hAnsi="Georgia" w:cs="Georgia" w:eastAsia="Georgia"/>
          <w:b w:val="0"/>
          <w:i w:val="0"/>
          <w:sz w:val="22"/>
        </w:rPr>
        <w:t>Another argument is the hallucination of "no sinning". This is another utterly baseless supposition. The very birthday party is sinful. In the present era in which there is a preponderance of fisq, fujoor and jahaalat, it is pure hallucination to suppose that birthday parties are without sin.</w:t>
      </w:r>
    </w:p>
    <w:p>
      <w:pPr>
        <w:spacing w:before="0" w:after="120" w:line="300" w:lineRule="exact"/>
        <w:jc w:val="both"/>
      </w:pPr>
      <w:r>
        <w:rPr>
          <w:rFonts w:ascii="Georgia" w:hAnsi="Georgia" w:cs="Georgia" w:eastAsia="Georgia"/>
          <w:b w:val="0"/>
          <w:i w:val="0"/>
          <w:sz w:val="22"/>
        </w:rPr>
        <w:t>Another stupidity proffered in favour of birthday parties, is that these should "Not be viewed as worship". Even the kuffaar do not view birthday celebrations as acts of worship. The fussaaq and fujjaar in the Muslim community who organize birthdays are modernists who do not regard their parties to be worship. No one has ever averred that birthday parties are worship. This is another hallucinatory factor.</w:t>
      </w:r>
    </w:p>
    <w:p>
      <w:pPr>
        <w:spacing w:before="0" w:after="120" w:line="300" w:lineRule="exact"/>
        <w:jc w:val="both"/>
      </w:pPr>
      <w:r>
        <w:rPr>
          <w:rFonts w:ascii="Georgia" w:hAnsi="Georgia" w:cs="Georgia" w:eastAsia="Georgia"/>
          <w:b w:val="0"/>
          <w:i w:val="0"/>
          <w:sz w:val="22"/>
        </w:rPr>
        <w:t>In a disingenuous attempt to negate the Prohibition of birthday celebrations, the jaahil sought to trivialize the Prohibition. Thus he says that 'contemporary scholars' of the Hanafi, Maaliki and Hambali Math-habs 'discourage' birthdays while Shaaf'i scholars permit it. Any act which is discouraged or prohibited on the principles of the Shariah is haraam. It is forbidden. The prohibition may not be trivialized and minimized by describing it as 'discouraged', then attributing the discouragement to 'contemporary' scholars.</w:t>
      </w:r>
    </w:p>
    <w:p>
      <w:pPr>
        <w:spacing w:before="0" w:after="120" w:line="300" w:lineRule="exact"/>
        <w:jc w:val="both"/>
      </w:pPr>
      <w:r>
        <w:rPr>
          <w:rFonts w:ascii="Georgia" w:hAnsi="Georgia" w:cs="Georgia" w:eastAsia="Georgia"/>
          <w:b w:val="0"/>
          <w:i w:val="0"/>
          <w:sz w:val="22"/>
        </w:rPr>
        <w:t>Sight should not be lost of the fact that almost all 'contemporary scholars' are modernists and many are even zanaadaqah. Now if even such modernists discourage birthdays, it testifies for the emphatic Prohibition of this kuffaar practice.</w:t>
      </w:r>
    </w:p>
    <w:p>
      <w:pPr>
        <w:spacing w:before="0" w:after="120" w:line="300" w:lineRule="exact"/>
        <w:jc w:val="both"/>
      </w:pPr>
      <w:r>
        <w:rPr>
          <w:rFonts w:ascii="Georgia" w:hAnsi="Georgia" w:cs="Georgia" w:eastAsia="Georgia"/>
          <w:b w:val="0"/>
          <w:i w:val="0"/>
          <w:sz w:val="22"/>
        </w:rPr>
        <w:t>In another spurious and stupid attempt to negate the Prohibition, the jaahil says: "The classical madhhabs did not issue a direct ruling on birthdays." (the emphasis is of the jaahil's.) So what? Innumerable Ahkaam of the Shariah will have to be denied on the basis of the corrupt logic of the jaahil.</w:t>
      </w:r>
    </w:p>
    <w:p>
      <w:pPr>
        <w:spacing w:before="0" w:after="120" w:line="300" w:lineRule="exact"/>
        <w:jc w:val="both"/>
      </w:pPr>
      <w:r>
        <w:rPr>
          <w:rFonts w:ascii="Georgia" w:hAnsi="Georgia" w:cs="Georgia" w:eastAsia="Georgia"/>
          <w:b w:val="0"/>
          <w:i w:val="0"/>
          <w:sz w:val="22"/>
        </w:rPr>
        <w:t>If there is no explicit mention of birthdays in the Kutub of the Fuqaha, it does not detract from the Prohibition of the evil kuffaar custom. There are thousands of actions, customs and practices which acquire rulings from the Usool (Principles) of the Shariah. These Usool have been formulated by the illustrious Aimmah Mujtahideen on the basis of the Qur'aan and Ahaadith. Thus, any Prohibition based on these sacrosanct Usool carry the full weight and force of the Shariah. It is tantamount to kufr to dismiss the importance of the Shariah's Ahkaam derived on the basis of the Principles.</w:t>
      </w:r>
    </w:p>
    <w:p>
      <w:pPr>
        <w:spacing w:before="0" w:after="120" w:line="300" w:lineRule="exact"/>
        <w:jc w:val="both"/>
      </w:pPr>
      <w:r>
        <w:rPr>
          <w:rFonts w:ascii="Georgia" w:hAnsi="Georgia" w:cs="Georgia" w:eastAsia="Georgia"/>
          <w:b w:val="0"/>
          <w:i w:val="0"/>
          <w:sz w:val="22"/>
        </w:rPr>
        <w:t>Tashabbuh Bil Kuffaar is a sacrosanct Principle stated by Rasulullah (Sallallahu alayhi wasallam). It has a profound meaning and it brings within its purview all the futile customs and practices of the kuffaar.</w:t>
      </w:r>
    </w:p>
    <w:p>
      <w:pPr>
        <w:spacing w:before="0" w:after="120" w:line="300" w:lineRule="exact"/>
        <w:jc w:val="both"/>
      </w:pPr>
      <w:r>
        <w:rPr>
          <w:rFonts w:ascii="Georgia" w:hAnsi="Georgia" w:cs="Georgia" w:eastAsia="Georgia"/>
          <w:b w:val="0"/>
          <w:i w:val="0"/>
          <w:sz w:val="22"/>
        </w:rPr>
        <w:t>The deceptive attempt to bestow permissibility to birthday celebrations is baseless, stupid and it is a stratagem of Iblees to ensnare Muslims in greater evils of immorality.</w:t>
      </w:r>
    </w:p>
    <w:p>
      <w:r>
        <w:br w:type="page"/>
      </w:r>
    </w:p>
    <w:p>
      <w:pPr>
        <w:pStyle w:val="Heading1"/>
        <w:spacing w:before="360" w:after="200" w:line="300" w:lineRule="exact"/>
        <w:jc w:val="center"/>
      </w:pPr>
      <w:r>
        <w:rPr>
          <w:rFonts w:ascii="Georgia" w:hAnsi="Georgia" w:cs="Georgia" w:eastAsia="Georgia"/>
          <w:b/>
          <w:i w:val="0"/>
          <w:color w:val="1F3864"/>
          <w:sz w:val="32"/>
        </w:rPr>
        <w:t>BRUTALITY OF HUSBANDS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husband who is an Aalim is excessively abusive, vulgar and cruel to his wife. He physically assaults her; throws her on to the ground; chokes her; screams and shouts with the most filthy words; he slanders her with adultery, and slaps her in the face. All of this abuse is committed frequently on the slightest pretext. He commits his abuse and vulgarity in front of the small children who become highly agitated. They cry much when they see their mother sprawled on the ground. The wife has made up her mind to leave. What is your advice. Does she have grounds for leaving the marital home?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Firstly, the hooligan, rubbish scoundrel you have described is never an 'Aalim'. He is not even a jaahil. He is a shaitaan of the worst order. Furthermore, this type of shocking brutality committed on wives has become a kind of norm. What you have described is not an isolated case. This type of abuse happens everyday all over the world. We received letters of this kind daily.</w:t>
      </w:r>
    </w:p>
    <w:p>
      <w:pPr>
        <w:spacing w:before="0" w:after="120" w:line="300" w:lineRule="exact"/>
        <w:jc w:val="both"/>
      </w:pPr>
      <w:r>
        <w:rPr>
          <w:rFonts w:ascii="Georgia" w:hAnsi="Georgia" w:cs="Georgia" w:eastAsia="Georgia"/>
          <w:b w:val="0"/>
          <w:i w:val="0"/>
          <w:sz w:val="22"/>
        </w:rPr>
        <w:t>The behaviour of the husband described by you is shockingly abusive, cruel, brutal and haraam. While it is totally unexpected of a Muslim husband to acquit himself like a drunk street hooligan as this husband has done, nevertheless, the reality today is that such abuse and zulm on wives have become the norm.</w:t>
      </w:r>
    </w:p>
    <w:p>
      <w:pPr>
        <w:spacing w:before="0" w:after="120" w:line="300" w:lineRule="exact"/>
        <w:jc w:val="both"/>
      </w:pPr>
      <w:r>
        <w:rPr>
          <w:rFonts w:ascii="Georgia" w:hAnsi="Georgia" w:cs="Georgia" w:eastAsia="Georgia"/>
          <w:b w:val="0"/>
          <w:i w:val="0"/>
          <w:sz w:val="22"/>
        </w:rPr>
        <w:t>When fear for Allah Ta'ala is lacking, then the nafs and shaitaan become the masters who control the man.</w:t>
      </w:r>
    </w:p>
    <w:p>
      <w:pPr>
        <w:spacing w:before="0" w:after="120" w:line="300" w:lineRule="exact"/>
        <w:jc w:val="both"/>
      </w:pPr>
      <w:r>
        <w:rPr>
          <w:rFonts w:ascii="Georgia" w:hAnsi="Georgia" w:cs="Georgia" w:eastAsia="Georgia"/>
          <w:b w:val="0"/>
          <w:i w:val="0"/>
          <w:sz w:val="22"/>
        </w:rPr>
        <w:t>Our advice is that before seeking to end the marriage, the sister should go into separation. She should take the children and return to her parents. The separation should be for a couple of months, not just a couple of days.</w:t>
      </w:r>
    </w:p>
    <w:p>
      <w:pPr>
        <w:spacing w:before="0" w:after="120" w:line="300" w:lineRule="exact"/>
        <w:jc w:val="both"/>
      </w:pPr>
      <w:r>
        <w:rPr>
          <w:rFonts w:ascii="Georgia" w:hAnsi="Georgia" w:cs="Georgia" w:eastAsia="Georgia"/>
          <w:b w:val="0"/>
          <w:i w:val="0"/>
          <w:sz w:val="22"/>
        </w:rPr>
        <w:t>When she first separates herself by returning to her parents, he will frantically try to establish contact. When he does so, she should not respond immediately. Only after he repeatedly tries to establish contact, should the matter be discussed in detail in the presence of her parents. Then if he really wants her to return, he should agree to conditions which she should impose. Also, he should sign a Tafweedhut Talaaq document delegating the right of Talaaq to his wife or to any other responsible person in her family.</w:t>
      </w:r>
    </w:p>
    <w:p>
      <w:pPr>
        <w:spacing w:before="0" w:after="120" w:line="300" w:lineRule="exact"/>
        <w:jc w:val="both"/>
      </w:pPr>
      <w:r>
        <w:rPr>
          <w:rFonts w:ascii="Georgia" w:hAnsi="Georgia" w:cs="Georgia" w:eastAsia="Georgia"/>
          <w:b w:val="0"/>
          <w:i w:val="0"/>
          <w:sz w:val="22"/>
        </w:rPr>
        <w:t>If this brute who is shaitaan-incarnate refuses to submit to conditions, she should apply for annulment. She has valid and more than adequate grounds for Faskh.</w:t>
      </w:r>
    </w:p>
    <w:p>
      <w:r>
        <w:br w:type="page"/>
      </w:r>
    </w:p>
    <w:p>
      <w:pPr>
        <w:pStyle w:val="Heading1"/>
        <w:spacing w:before="360" w:after="200" w:line="300" w:lineRule="exact"/>
        <w:jc w:val="center"/>
      </w:pPr>
      <w:r>
        <w:rPr>
          <w:rFonts w:ascii="Georgia" w:hAnsi="Georgia" w:cs="Georgia" w:eastAsia="Georgia"/>
          <w:b/>
          <w:i w:val="0"/>
          <w:color w:val="1F3864"/>
          <w:sz w:val="32"/>
        </w:rPr>
        <w:t>DEFICIENT INTELLIGENCE</w:t>
      </w:r>
    </w:p>
    <w:p>
      <w:pPr>
        <w:spacing w:before="0" w:after="120" w:line="300" w:lineRule="exact"/>
        <w:jc w:val="both"/>
      </w:pPr>
      <w:r>
        <w:rPr>
          <w:rFonts w:ascii="Georgia" w:hAnsi="Georgia" w:cs="Georgia" w:eastAsia="Georgia"/>
          <w:b w:val="0"/>
          <w:i w:val="0"/>
          <w:sz w:val="22"/>
        </w:rPr>
        <w:t>Nuqs fil Aql (Deficient Intelligence) is an attribute of females. This has been explicitly mentioned by Rasulullah (Sallallahu alayhi wasallam), and explicitly confirmed by the Qur'aan. Thus, the testimony of two females is the equivalent of the testimony of one male.</w:t>
      </w:r>
    </w:p>
    <w:p>
      <w:pPr>
        <w:spacing w:before="0" w:after="120" w:line="300" w:lineRule="exact"/>
        <w:jc w:val="both"/>
      </w:pPr>
      <w:r>
        <w:rPr>
          <w:rFonts w:ascii="Georgia" w:hAnsi="Georgia" w:cs="Georgia" w:eastAsia="Georgia"/>
          <w:b w:val="0"/>
          <w:i w:val="0"/>
          <w:sz w:val="22"/>
        </w:rPr>
        <w:t>Although the Qur'aan Majeed and Rasulullah (Sallallahu alayhi wasallam) confirm the intellectual deficiency of females, they take umbrage when this truth is mentioned. That is because of the kufr they have acquired from their western upbringing. Western kufr secular education has transfigured their brains and hearts, hence they jettison their Imaan by refuting the reality of their intellectual deficiency.</w:t>
      </w:r>
    </w:p>
    <w:p>
      <w:pPr>
        <w:spacing w:before="0" w:after="120" w:line="300" w:lineRule="exact"/>
        <w:jc w:val="both"/>
      </w:pPr>
      <w:r>
        <w:rPr>
          <w:rFonts w:ascii="Georgia" w:hAnsi="Georgia" w:cs="Georgia" w:eastAsia="Georgia"/>
          <w:b w:val="0"/>
          <w:i w:val="0"/>
          <w:sz w:val="22"/>
        </w:rPr>
        <w:t>Intellectual deficiency is the natural attribute of women, and it is not mentioned to belittle and humiliate them. The Sahaabiyaat did not take offence when Rasulullah (Sallallahu alayhi wasallam) informed them of their attribute of intellectual deficiency. Consider the example of the mother of Hadhrat Nabi Musaa (Alayhis salaam). She was a lady of lofty rank. When Fir'oun's army was going from door to door killing all the male babies of Bani Israaeel, Allah Ta'ala sent Wahi (Revelation) to the mother of Nabi Musaa (Alayhis salaam):</w:t>
      </w:r>
    </w:p>
    <w:p>
      <w:pPr>
        <w:spacing w:before="0" w:after="120" w:line="300" w:lineRule="exact"/>
        <w:jc w:val="both"/>
      </w:pPr>
      <w:r>
        <w:rPr>
          <w:rFonts w:ascii="Georgia" w:hAnsi="Georgia" w:cs="Georgia" w:eastAsia="Georgia"/>
          <w:b w:val="0"/>
          <w:i w:val="0"/>
          <w:sz w:val="22"/>
        </w:rPr>
        <w:t>"We revealed to the mother of Musaa:</w:t>
      </w:r>
    </w:p>
    <w:p>
      <w:pPr>
        <w:spacing w:before="0" w:after="120" w:line="300" w:lineRule="exact"/>
        <w:jc w:val="both"/>
      </w:pPr>
      <w:r>
        <w:rPr>
          <w:rFonts w:ascii="Georgia" w:hAnsi="Georgia" w:cs="Georgia" w:eastAsia="Georgia"/>
          <w:b w:val="0"/>
          <w:i w:val="0"/>
          <w:sz w:val="22"/>
        </w:rPr>
        <w:t>'Nurse him. Then when you fear for him</w:t>
      </w:r>
    </w:p>
    <w:p>
      <w:pPr>
        <w:spacing w:before="0" w:after="120" w:line="300" w:lineRule="exact"/>
        <w:jc w:val="both"/>
      </w:pPr>
      <w:r>
        <w:rPr>
          <w:rFonts w:ascii="Georgia" w:hAnsi="Georgia" w:cs="Georgia" w:eastAsia="Georgia"/>
          <w:b w:val="0"/>
          <w:i w:val="0"/>
          <w:sz w:val="22"/>
        </w:rPr>
        <w:t>(being killed), then cast him in the river, and fear not nor grieve.</w:t>
      </w:r>
    </w:p>
    <w:p>
      <w:pPr>
        <w:spacing w:before="0" w:after="120" w:line="300" w:lineRule="exact"/>
        <w:jc w:val="both"/>
      </w:pPr>
      <w:r>
        <w:rPr>
          <w:rFonts w:ascii="Georgia" w:hAnsi="Georgia" w:cs="Georgia" w:eastAsia="Georgia"/>
          <w:b w:val="0"/>
          <w:i w:val="0"/>
          <w:sz w:val="22"/>
        </w:rPr>
        <w:t>Verily, We shall return him to you…"</w:t>
      </w:r>
    </w:p>
    <w:p>
      <w:pPr>
        <w:spacing w:before="0" w:after="120" w:line="300" w:lineRule="exact"/>
        <w:jc w:val="both"/>
      </w:pPr>
      <w:r>
        <w:rPr>
          <w:rFonts w:ascii="Georgia" w:hAnsi="Georgia" w:cs="Georgia" w:eastAsia="Georgia"/>
          <w:b w:val="0"/>
          <w:i w:val="0"/>
          <w:sz w:val="22"/>
        </w:rPr>
        <w:t>(Al-Qasas, Aayat 7)</w:t>
      </w:r>
    </w:p>
    <w:p>
      <w:pPr>
        <w:spacing w:before="0" w:after="120" w:line="300" w:lineRule="exact"/>
        <w:jc w:val="both"/>
      </w:pPr>
      <w:r>
        <w:rPr>
          <w:rFonts w:ascii="Georgia" w:hAnsi="Georgia" w:cs="Georgia" w:eastAsia="Georgia"/>
          <w:b w:val="0"/>
          <w:i w:val="0"/>
          <w:sz w:val="22"/>
        </w:rPr>
        <w:t>Her lofty status and proximity to Allah Ta'ala are quite manifest from the Wahi Allah Ta'ala revealed to her. In the Wahi she was instructed with the steps to take regarding her infant (Nabi Musaa-alayhis salaam). Allah Ta'ala had assured her of the safety of her infant son and that He would return the baby to her.</w:t>
      </w:r>
    </w:p>
    <w:p>
      <w:pPr>
        <w:spacing w:before="0" w:after="120" w:line="300" w:lineRule="exact"/>
        <w:jc w:val="both"/>
      </w:pPr>
      <w:r>
        <w:rPr>
          <w:rFonts w:ascii="Georgia" w:hAnsi="Georgia" w:cs="Georgia" w:eastAsia="Georgia"/>
          <w:b w:val="0"/>
          <w:i w:val="0"/>
          <w:sz w:val="22"/>
        </w:rPr>
        <w:t>Despite this assurance given to her directly by Allah Ta'ala, her emotional state of distress overshadowed her intelligence, and she was about to reveal that the baby in the box in the river was her baby. Her female intelligence could not foresee the consequence of such a move. Should she reveal that it was her baby, Fir'oun would immediately have had the infant killed. Referring to this episode, the Qur'aan states:</w:t>
      </w:r>
    </w:p>
    <w:p>
      <w:pPr>
        <w:spacing w:before="0" w:after="120" w:line="300" w:lineRule="exact"/>
        <w:jc w:val="both"/>
      </w:pPr>
      <w:r>
        <w:rPr>
          <w:rFonts w:ascii="Georgia" w:hAnsi="Georgia" w:cs="Georgia" w:eastAsia="Georgia"/>
          <w:b w:val="0"/>
          <w:i w:val="0"/>
          <w:sz w:val="22"/>
        </w:rPr>
        <w:t>"The heart of Musaa's</w:t>
      </w:r>
    </w:p>
    <w:p>
      <w:pPr>
        <w:spacing w:before="120" w:after="120" w:line="300" w:lineRule="exact"/>
        <w:ind w:left="720" w:right="720"/>
        <w:jc w:val="center"/>
      </w:pPr>
      <w:r>
        <w:rPr>
          <w:rFonts w:ascii="Georgia" w:hAnsi="Georgia" w:cs="Georgia" w:eastAsia="Georgia"/>
          <w:b w:val="0"/>
          <w:i/>
          <w:sz w:val="22"/>
        </w:rPr>
        <w:t>mother became extremely restless (and grieving) so much that she was about to reveal him (that it was her baby) if Allah had not strengthened her heart so that she becomes of those who have fortitude."</w:t>
      </w:r>
    </w:p>
    <w:p>
      <w:pPr>
        <w:spacing w:before="120" w:after="120" w:line="300" w:lineRule="exact"/>
        <w:ind w:left="720" w:right="720"/>
        <w:jc w:val="center"/>
      </w:pPr>
      <w:r>
        <w:rPr>
          <w:rFonts w:ascii="Georgia" w:hAnsi="Georgia" w:cs="Georgia" w:eastAsia="Georgia"/>
          <w:b w:val="0"/>
          <w:i/>
          <w:sz w:val="22"/>
        </w:rPr>
        <w:t>(Al-Qasas, Aayat 10)</w:t>
      </w:r>
    </w:p>
    <w:p>
      <w:pPr>
        <w:spacing w:before="0" w:after="120" w:line="300" w:lineRule="exact"/>
        <w:jc w:val="both"/>
      </w:pPr>
      <w:r>
        <w:rPr>
          <w:rFonts w:ascii="Georgia" w:hAnsi="Georgia" w:cs="Georgia" w:eastAsia="Georgia"/>
          <w:b w:val="0"/>
          <w:i w:val="0"/>
          <w:sz w:val="22"/>
        </w:rPr>
        <w:t>The very purpose of concealing the baby and casting the box into the river on the command of Allah Ta'ala was to save the infant from the clutches of Fir'oun. Although she was fully aware of this reality, her Nuqs fil Aql (intellectual deficiency) allowed her emotion to overshadow her intellect. Thus she became oblivious of the grave danger she would be for her own baby should she divulge the reality.</w:t>
      </w:r>
    </w:p>
    <w:p>
      <w:pPr>
        <w:spacing w:before="0" w:after="120" w:line="300" w:lineRule="exact"/>
        <w:jc w:val="both"/>
      </w:pPr>
      <w:r>
        <w:rPr>
          <w:rFonts w:ascii="Georgia" w:hAnsi="Georgia" w:cs="Georgia" w:eastAsia="Georgia"/>
          <w:b w:val="0"/>
          <w:i w:val="0"/>
          <w:sz w:val="22"/>
        </w:rPr>
        <w:t>No one may now say that females are being humiliated when the truth of their intellectual deficiency is mentioned. It is simply their natural attribute.</w:t>
      </w:r>
    </w:p>
    <w:p>
      <w:r>
        <w:br w:type="page"/>
      </w:r>
    </w:p>
    <w:p>
      <w:pPr>
        <w:pStyle w:val="Heading1"/>
        <w:spacing w:before="360" w:after="200" w:line="300" w:lineRule="exact"/>
        <w:jc w:val="center"/>
      </w:pPr>
      <w:r>
        <w:rPr>
          <w:rFonts w:ascii="Georgia" w:hAnsi="Georgia" w:cs="Georgia" w:eastAsia="Georgia"/>
          <w:b/>
          <w:i w:val="0"/>
          <w:color w:val="1F3864"/>
          <w:sz w:val="32"/>
        </w:rPr>
        <w:t>THE SENILITY OF OLD HUSBANDS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My husband who is 66 years, has become very impatient. He creates a scene for every little issue. Some years ago he was not the same as he is now. What advice do you have for me?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only option is Sabr. If you say anything, it will only become worse. While he is undoubtedly wrong, there is nothing you can do to remedy the matter. When people of the dunya become old, they move into the domain of senility. They lack patience and foresight. In this regard Allah Ta'ala says in the Qur'aan Majeed:</w:t>
      </w:r>
    </w:p>
    <w:p>
      <w:pPr>
        <w:spacing w:before="120" w:after="120" w:line="300" w:lineRule="exact"/>
        <w:ind w:left="720" w:right="720"/>
        <w:jc w:val="center"/>
      </w:pPr>
      <w:r>
        <w:rPr>
          <w:rFonts w:ascii="Georgia" w:hAnsi="Georgia" w:cs="Georgia" w:eastAsia="Georgia"/>
          <w:b w:val="0"/>
          <w:i/>
          <w:sz w:val="22"/>
        </w:rPr>
        <w:t>"We created you weak (that is in the state of infancy), then We granted you strength, then We (again) made you weak and old."</w:t>
      </w:r>
    </w:p>
    <w:p>
      <w:pPr>
        <w:spacing w:before="120" w:after="120" w:line="300" w:lineRule="exact"/>
        <w:ind w:left="720" w:right="720"/>
        <w:jc w:val="center"/>
      </w:pPr>
      <w:r>
        <w:rPr>
          <w:rFonts w:ascii="Georgia" w:hAnsi="Georgia" w:cs="Georgia" w:eastAsia="Georgia"/>
          <w:b w:val="0"/>
          <w:i/>
          <w:sz w:val="22"/>
        </w:rPr>
        <w:t>(Ar-Room, Aayat 54)</w:t>
      </w:r>
    </w:p>
    <w:p>
      <w:pPr>
        <w:spacing w:before="120" w:after="120" w:line="300" w:lineRule="exact"/>
        <w:ind w:left="720" w:right="720"/>
        <w:jc w:val="center"/>
      </w:pPr>
      <w:r>
        <w:rPr>
          <w:rFonts w:ascii="Georgia" w:hAnsi="Georgia" w:cs="Georgia" w:eastAsia="Georgia"/>
          <w:b w:val="0"/>
          <w:i/>
          <w:sz w:val="22"/>
        </w:rPr>
        <w:t>"Allah has created you, then He will cause you to die. And, from among you are those who will be returned to the age of senility ( physical and brainal infirmity) so that they know nothing after having had knowledge. Verily, Allah is Aleem and Qadeer (The Knower and The Powerful One)." (An-Nahl, Aayat 70)</w:t>
      </w:r>
    </w:p>
    <w:p>
      <w:pPr>
        <w:spacing w:before="0" w:after="120" w:line="300" w:lineRule="exact"/>
        <w:jc w:val="both"/>
      </w:pPr>
      <w:r>
        <w:rPr>
          <w:rFonts w:ascii="Georgia" w:hAnsi="Georgia" w:cs="Georgia" w:eastAsia="Georgia"/>
          <w:b w:val="0"/>
          <w:i w:val="0"/>
          <w:sz w:val="22"/>
        </w:rPr>
        <w:t>On the other hand, a person who develops Taqwa and engages much in Tilaawat of the Qur'aan during his/her young days, does not become senile in old age. But when one's youth (young age) is wasted in sin and futility, then one becomes very stupid and senile during old age.</w:t>
      </w:r>
    </w:p>
    <w:p>
      <w:r>
        <w:br w:type="page"/>
      </w:r>
    </w:p>
    <w:p>
      <w:pPr>
        <w:pStyle w:val="Heading1"/>
        <w:spacing w:before="360" w:after="200" w:line="300" w:lineRule="exact"/>
        <w:jc w:val="center"/>
      </w:pPr>
      <w:r>
        <w:rPr>
          <w:rFonts w:ascii="Georgia" w:hAnsi="Georgia" w:cs="Georgia" w:eastAsia="Georgia"/>
          <w:b/>
          <w:i w:val="0"/>
          <w:color w:val="1F3864"/>
          <w:sz w:val="32"/>
        </w:rPr>
        <w:t>EXPOSE THE MUDHILLEEN SAID IMAAM ABU HANIFAH</w:t>
      </w:r>
    </w:p>
    <w:p>
      <w:pPr>
        <w:spacing w:before="0" w:after="120" w:line="300" w:lineRule="exact"/>
        <w:jc w:val="both"/>
      </w:pPr>
      <w:r>
        <w:rPr>
          <w:rFonts w:ascii="Georgia" w:hAnsi="Georgia" w:cs="Georgia" w:eastAsia="Georgia"/>
          <w:b w:val="0"/>
          <w:i w:val="0"/>
          <w:sz w:val="22"/>
        </w:rPr>
        <w:t>(Rahmatullah alayh)</w:t>
      </w:r>
    </w:p>
    <w:p>
      <w:pPr>
        <w:pStyle w:val="Heading3"/>
        <w:spacing w:before="200" w:after="120" w:line="300" w:lineRule="exact"/>
        <w:jc w:val="left"/>
      </w:pPr>
      <w:r>
        <w:rPr>
          <w:rFonts w:ascii="Georgia" w:hAnsi="Georgia" w:cs="Georgia" w:eastAsia="Georgia"/>
          <w:b/>
          <w:i w:val="0"/>
          <w:color w:val="2E74B5"/>
          <w:sz w:val="24"/>
        </w:rPr>
        <w:t>IMAAM ABU HANI-FAH'S NASEEHAT TO THE ULAMA</w:t>
      </w:r>
    </w:p>
    <w:p>
      <w:pPr>
        <w:spacing w:before="0" w:after="120" w:line="300" w:lineRule="exact"/>
        <w:jc w:val="both"/>
      </w:pPr>
      <w:r>
        <w:rPr>
          <w:rFonts w:ascii="Georgia" w:hAnsi="Georgia" w:cs="Georgia" w:eastAsia="Georgia"/>
          <w:b w:val="0"/>
          <w:i w:val="0"/>
          <w:sz w:val="22"/>
        </w:rPr>
        <w:t>"When you observe a Deeni danger in a person of worldly pomp and rank, then proclaim it (to the masses), and do not be deterred by his pomp and rank. Verily, Allah is your Supporter and your Helper, and the Helper of the Deen.</w:t>
      </w:r>
    </w:p>
    <w:p>
      <w:pPr>
        <w:spacing w:before="0" w:after="120" w:line="300" w:lineRule="exact"/>
        <w:jc w:val="both"/>
      </w:pPr>
      <w:r>
        <w:rPr>
          <w:rFonts w:ascii="Georgia" w:hAnsi="Georgia" w:cs="Georgia" w:eastAsia="Georgia"/>
          <w:b w:val="0"/>
          <w:i w:val="0"/>
          <w:sz w:val="22"/>
        </w:rPr>
        <w:t>When you act in this way (i.e. fearlessly proclaiming the Haqq), they will hold you in awe and not become audacious in flagrant commission of bid'ah in front of you.</w:t>
      </w:r>
    </w:p>
    <w:p>
      <w:pPr>
        <w:spacing w:before="0" w:after="120" w:line="300" w:lineRule="exact"/>
        <w:jc w:val="both"/>
      </w:pPr>
      <w:r>
        <w:rPr>
          <w:rFonts w:ascii="Georgia" w:hAnsi="Georgia" w:cs="Georgia" w:eastAsia="Georgia"/>
          <w:b w:val="0"/>
          <w:i w:val="0"/>
          <w:sz w:val="22"/>
        </w:rPr>
        <w:t>In matters of the Deen if you see someone flagrantly committing evil, then expose him to the people so that they do not follow him, and so that they remain aloof of him. Verily, Nabi (sallallahu alayhi wasallam) said:</w:t>
      </w:r>
    </w:p>
    <w:p>
      <w:pPr>
        <w:spacing w:before="120" w:after="40" w:line="300" w:lineRule="exact"/>
        <w:jc w:val="both"/>
      </w:pPr>
      <w:r>
        <w:rPr>
          <w:rFonts w:ascii="Georgia" w:hAnsi="Georgia" w:cs="Georgia" w:eastAsia="Georgia"/>
          <w:b/>
          <w:i/>
          <w:sz w:val="22"/>
        </w:rPr>
        <w:t>"Expose the faajir regarding the evil in which he indulges so that people remain safe from him."</w:t>
      </w:r>
    </w:p>
    <w:p>
      <w:pPr>
        <w:spacing w:before="0" w:after="120" w:line="300" w:lineRule="exact"/>
        <w:jc w:val="both"/>
      </w:pPr>
      <w:r>
        <w:rPr>
          <w:rFonts w:ascii="Georgia" w:hAnsi="Georgia" w:cs="Georgia" w:eastAsia="Georgia"/>
          <w:b w:val="0"/>
          <w:i w:val="0"/>
          <w:sz w:val="22"/>
        </w:rPr>
        <w:t>The advice of Imaam Abu Hanifah (rahmatullah alayh) based on the Hadith he cited is to name and expose miscreant Ulama and leaders who flagrantly practice fisq, fujoor and bid'ah. The purpose of naming and criticizing them is to save the masses from becoming ensnared in their evil.</w:t>
      </w:r>
    </w:p>
    <w:p>
      <w:pPr>
        <w:spacing w:before="0" w:after="120" w:line="300" w:lineRule="exact"/>
        <w:jc w:val="both"/>
      </w:pPr>
      <w:r>
        <w:rPr>
          <w:rFonts w:ascii="Georgia" w:hAnsi="Georgia" w:cs="Georgia" w:eastAsia="Georgia"/>
          <w:b w:val="0"/>
          <w:i w:val="0"/>
          <w:sz w:val="22"/>
        </w:rPr>
        <w:t>The Ulama who conceal the Haqq for nafsaani motives should reflect on this advice, and do some soul searching, for then they will understand the despicable sin of Kitmaanul Haqq (Concealing the Truth) which they are committing. Kitmaanul Haqq was the profession of the Ulama-e-Soo' of Bani Israaeel. Severely reprimanding the Ulama-e-Soo' who had abandoned Amr Bil Ma'roof Nahy Anil Munkar, Allah Ta'ala says in the Qur'aan Majeed:</w:t>
      </w:r>
    </w:p>
    <w:p>
      <w:pPr>
        <w:spacing w:before="120" w:after="40" w:line="300" w:lineRule="exact"/>
        <w:jc w:val="both"/>
      </w:pPr>
      <w:r>
        <w:rPr>
          <w:rFonts w:ascii="Georgia" w:hAnsi="Georgia" w:cs="Georgia" w:eastAsia="Georgia"/>
          <w:b/>
          <w:i/>
          <w:sz w:val="22"/>
        </w:rPr>
        <w:t>"Why do their Ulama and Buzrugs not forbid them (the people) from sinful statements and from consuming haraam. Indeed evil is it that they perpetrate."</w:t>
      </w:r>
    </w:p>
    <w:p>
      <w:r>
        <w:br w:type="page"/>
      </w:r>
    </w:p>
    <w:p>
      <w:pPr>
        <w:pStyle w:val="Heading1"/>
        <w:spacing w:before="360" w:after="200" w:line="300" w:lineRule="exact"/>
        <w:jc w:val="center"/>
      </w:pPr>
      <w:r>
        <w:rPr>
          <w:rFonts w:ascii="Georgia" w:hAnsi="Georgia" w:cs="Georgia" w:eastAsia="Georgia"/>
          <w:b/>
          <w:i w:val="0"/>
          <w:color w:val="1F3864"/>
          <w:sz w:val="32"/>
        </w:rPr>
        <w:t>"MUSLIM" SCHOOLS - DENS OF IMMORALITY</w:t>
      </w:r>
    </w:p>
    <w:p>
      <w:pPr>
        <w:spacing w:before="0" w:after="120" w:line="300" w:lineRule="exact"/>
        <w:jc w:val="both"/>
      </w:pPr>
      <w:r>
        <w:rPr>
          <w:rFonts w:ascii="Georgia" w:hAnsi="Georgia" w:cs="Georgia" w:eastAsia="Georgia"/>
          <w:b w:val="0"/>
          <w:i w:val="0"/>
          <w:sz w:val="22"/>
        </w:rPr>
        <w:t>A female pupil at one of the Satanist so-called 'Muslim' schools writes:</w:t>
      </w:r>
    </w:p>
    <w:p>
      <w:pPr>
        <w:spacing w:before="0" w:after="120" w:line="300" w:lineRule="exact"/>
        <w:jc w:val="both"/>
      </w:pPr>
      <w:r>
        <w:rPr>
          <w:rFonts w:ascii="Georgia" w:hAnsi="Georgia" w:cs="Georgia" w:eastAsia="Georgia"/>
          <w:b w:val="0"/>
          <w:i w:val="0"/>
          <w:sz w:val="22"/>
        </w:rPr>
        <w:t>"Assalamu Alaikum: I hope you are well. I was given your email by someone who recommended that I speak to you.</w:t>
      </w:r>
    </w:p>
    <w:p>
      <w:pPr>
        <w:spacing w:before="0" w:after="120" w:line="300" w:lineRule="exact"/>
        <w:jc w:val="both"/>
      </w:pPr>
      <w:r>
        <w:rPr>
          <w:rFonts w:ascii="Georgia" w:hAnsi="Georgia" w:cs="Georgia" w:eastAsia="Georgia"/>
          <w:b w:val="0"/>
          <w:i w:val="0"/>
          <w:sz w:val="22"/>
        </w:rPr>
        <w:t>I am a young girl in school. I need your advice on what to do and how to deal with this situation Islamically. I go to a Muslim school, Alhamdulillah, but a lot has been happening. (Firstly, it is not permissible to say, 'Alhamdulillah' for being in an evil, haraam school. To take the Name of Allah Ta'ala for anything haraam is akin to kufr –The Majlis)</w:t>
      </w:r>
    </w:p>
    <w:p>
      <w:pPr>
        <w:spacing w:before="0" w:after="120" w:line="300" w:lineRule="exact"/>
        <w:jc w:val="both"/>
      </w:pPr>
      <w:r>
        <w:rPr>
          <w:rFonts w:ascii="Georgia" w:hAnsi="Georgia" w:cs="Georgia" w:eastAsia="Georgia"/>
          <w:b w:val="0"/>
          <w:i w:val="0"/>
          <w:sz w:val="22"/>
        </w:rPr>
        <w:t>Some of the girls at school don't like me because I don't go after boys, I don't smoke, and I don't want to commit zina. They have been pressuring me to change and even telling me that I should lose my virginity.</w:t>
      </w:r>
    </w:p>
    <w:p>
      <w:pPr>
        <w:spacing w:before="0" w:after="120" w:line="300" w:lineRule="exact"/>
        <w:jc w:val="both"/>
      </w:pPr>
      <w:r>
        <w:rPr>
          <w:rFonts w:ascii="Georgia" w:hAnsi="Georgia" w:cs="Georgia" w:eastAsia="Georgia"/>
          <w:b w:val="0"/>
          <w:i w:val="0"/>
          <w:sz w:val="22"/>
        </w:rPr>
        <w:t>Recently, a boy asked me to meet him at the library because he wanted to date me. I completely refused and told his form teacher, who is also a Moulana. He said he would deal with it, but I didn't feel like anything was really done.</w:t>
      </w:r>
    </w:p>
    <w:p>
      <w:pPr>
        <w:spacing w:before="0" w:after="120" w:line="300" w:lineRule="exact"/>
        <w:jc w:val="both"/>
      </w:pPr>
      <w:r>
        <w:rPr>
          <w:rFonts w:ascii="Georgia" w:hAnsi="Georgia" w:cs="Georgia" w:eastAsia="Georgia"/>
          <w:b w:val="0"/>
          <w:i w:val="0"/>
          <w:sz w:val="22"/>
        </w:rPr>
        <w:t>I also told the Apa, but she said I was being dramatic. I don't feel comfortable going to the counselor because I feel like whenever I speak to her, the conversation becomes about boys and how I need to stay away from them. The principal also hasn't really helped.</w:t>
      </w:r>
    </w:p>
    <w:p>
      <w:pPr>
        <w:spacing w:before="0" w:after="120" w:line="300" w:lineRule="exact"/>
        <w:jc w:val="both"/>
      </w:pPr>
      <w:r>
        <w:rPr>
          <w:rFonts w:ascii="Georgia" w:hAnsi="Georgia" w:cs="Georgia" w:eastAsia="Georgia"/>
          <w:b w:val="0"/>
          <w:i w:val="0"/>
          <w:sz w:val="22"/>
        </w:rPr>
        <w:t>Moulana, I'm not trying to complain. I have genuinely tried to deal with this, but it is starting to affect me, my relationship with Allah, and my mental health. I would really appreciate your advice on how I should handle this Islamically and what you think I should do. Jazaakallah."</w:t>
      </w:r>
    </w:p>
    <w:p>
      <w:pPr>
        <w:pStyle w:val="Heading3"/>
        <w:spacing w:before="200" w:after="120" w:line="300" w:lineRule="exact"/>
        <w:jc w:val="left"/>
      </w:pPr>
      <w:r>
        <w:rPr>
          <w:rFonts w:ascii="Georgia" w:hAnsi="Georgia" w:cs="Georgia" w:eastAsia="Georgia"/>
          <w:b/>
          <w:i w:val="0"/>
          <w:color w:val="2E74B5"/>
          <w:sz w:val="24"/>
        </w:rPr>
        <w:t>ANSWER AND ADVICE</w:t>
      </w:r>
    </w:p>
    <w:p>
      <w:pPr>
        <w:spacing w:before="0" w:after="120" w:line="300" w:lineRule="exact"/>
        <w:jc w:val="both"/>
      </w:pPr>
      <w:r>
        <w:rPr>
          <w:rFonts w:ascii="Georgia" w:hAnsi="Georgia" w:cs="Georgia" w:eastAsia="Georgia"/>
          <w:b w:val="0"/>
          <w:i w:val="0"/>
          <w:sz w:val="22"/>
        </w:rPr>
        <w:t>It is Waajib (compulsory) for you to quit the den of vice and immorality in which you are trapped. In the vortex of fisq and fujoor where you happen to be trapped you will ultimately lose not only your virginity, but also your Imaan.</w:t>
      </w:r>
    </w:p>
    <w:p>
      <w:pPr>
        <w:spacing w:before="0" w:after="120" w:line="300" w:lineRule="exact"/>
        <w:jc w:val="both"/>
      </w:pPr>
      <w:r>
        <w:rPr>
          <w:rFonts w:ascii="Georgia" w:hAnsi="Georgia" w:cs="Georgia" w:eastAsia="Georgia"/>
          <w:b w:val="0"/>
          <w:i w:val="0"/>
          <w:sz w:val="22"/>
        </w:rPr>
        <w:t>It is therefore of imperative importance to abandon the haraam shaitaani school. If your parents pressurize you to attend, do not obey them. It is haraam to obey the haraam instructions of even parents. Your first allegiance is to Allah Ta'ala.</w:t>
      </w:r>
    </w:p>
    <w:p>
      <w:pPr>
        <w:spacing w:before="0" w:after="120" w:line="300" w:lineRule="exact"/>
        <w:jc w:val="both"/>
      </w:pPr>
      <w:r>
        <w:rPr>
          <w:rFonts w:ascii="Georgia" w:hAnsi="Georgia" w:cs="Georgia" w:eastAsia="Georgia"/>
          <w:b w:val="0"/>
          <w:i w:val="0"/>
          <w:sz w:val="22"/>
        </w:rPr>
        <w:t>Everyone in the shaitaani school – the principal, the apa, the moulana, the teachers and the students are immoral. Perhaps many of them are not even Muslims. The only way you can protect your morality and Imaan is to quit the school of shaitaan. May Allah Ta'ala guide and protect you.</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Despite parents being well aware of the immorality pervading these so-called 'Muslim' schools, they insist on admitting their children to acquire secular education. The Deen, the Imaan and Akhlaaq of their children and the Maqsood (Objective) of life on earth are all meaningless concepts for them. As long as their children acquire some donkey degrees to enable them to acquire the jeefah (carrion) of the dunya, it matters not if they will be assigned to Jahannam in the Aakhirah.</w:t>
      </w:r>
    </w:p>
    <w:p>
      <w:pPr>
        <w:spacing w:before="0" w:after="120" w:line="300" w:lineRule="exact"/>
        <w:jc w:val="both"/>
      </w:pPr>
      <w:r>
        <w:rPr>
          <w:rFonts w:ascii="Georgia" w:hAnsi="Georgia" w:cs="Georgia" w:eastAsia="Georgia"/>
          <w:b w:val="0"/>
          <w:i w:val="0"/>
          <w:sz w:val="22"/>
        </w:rPr>
        <w:t>Parents are ruining themselves and their children. There is nothing but ruin and disaster awaiting them in the Aakhirah, and understand well that the Aakhirah is extremely close at hand. It begins with Maut.</w:t>
      </w:r>
    </w:p>
    <w:p>
      <w:r>
        <w:br w:type="page"/>
      </w:r>
    </w:p>
    <w:p>
      <w:pPr>
        <w:pStyle w:val="Heading1"/>
        <w:spacing w:before="360" w:after="200" w:line="300" w:lineRule="exact"/>
        <w:jc w:val="center"/>
      </w:pPr>
      <w:r>
        <w:rPr>
          <w:rFonts w:ascii="Georgia" w:hAnsi="Georgia" w:cs="Georgia" w:eastAsia="Georgia"/>
          <w:b/>
          <w:i w:val="0"/>
          <w:color w:val="1F3864"/>
          <w:sz w:val="32"/>
        </w:rPr>
        <w:t>BASELESS!</w:t>
      </w:r>
    </w:p>
    <w:p>
      <w:pPr>
        <w:spacing w:before="120" w:after="120" w:line="300" w:lineRule="exact"/>
        <w:ind w:left="720" w:right="720"/>
        <w:jc w:val="center"/>
      </w:pPr>
      <w:r>
        <w:rPr>
          <w:rFonts w:ascii="Georgia" w:hAnsi="Georgia" w:cs="Georgia" w:eastAsia="Georgia"/>
          <w:b w:val="0"/>
          <w:i/>
          <w:sz w:val="22"/>
        </w:rPr>
        <w:t>"Those who dispute regarding (the Shariah) of Allah, after He has been accepted, their argument is baseless by their Rabb. Upon them is Wrath and for them there is a severe punishment."</w:t>
      </w:r>
    </w:p>
    <w:p>
      <w:pPr>
        <w:spacing w:before="120" w:after="120" w:line="300" w:lineRule="exact"/>
        <w:ind w:left="720" w:right="720"/>
        <w:jc w:val="center"/>
      </w:pPr>
      <w:r>
        <w:rPr>
          <w:rFonts w:ascii="Georgia" w:hAnsi="Georgia" w:cs="Georgia" w:eastAsia="Georgia"/>
          <w:b w:val="0"/>
          <w:i/>
          <w:sz w:val="22"/>
        </w:rPr>
        <w:t>(Ash-Shuraa, Aayat 16)</w:t>
      </w:r>
    </w:p>
    <w:p>
      <w:pPr>
        <w:spacing w:before="0" w:after="120" w:line="300" w:lineRule="exact"/>
        <w:jc w:val="both"/>
      </w:pPr>
      <w:r>
        <w:rPr>
          <w:rFonts w:ascii="Georgia" w:hAnsi="Georgia" w:cs="Georgia" w:eastAsia="Georgia"/>
          <w:b w:val="0"/>
          <w:i w:val="0"/>
          <w:sz w:val="22"/>
        </w:rPr>
        <w:t>The Deen with its Shariah has been perfected and finalized almost 15 centuries ago during the very lifetime of Rasulullah (Sallallahu alayhi wasallam). All arguments of the deviates and modernists in conflict with the established Shariah which has been accepted and transmitted down the corridor of Islam's history are inspirations of shaitaan who employs these deviates as his agents in the plot to dismantle the Divine Shariah.</w:t>
      </w:r>
    </w:p>
    <w:p>
      <w:pPr>
        <w:spacing w:before="0" w:after="120" w:line="300" w:lineRule="exact"/>
        <w:jc w:val="both"/>
      </w:pPr>
      <w:r>
        <w:rPr>
          <w:rFonts w:ascii="Georgia" w:hAnsi="Georgia" w:cs="Georgia" w:eastAsia="Georgia"/>
          <w:b w:val="0"/>
          <w:i w:val="0"/>
          <w:sz w:val="22"/>
        </w:rPr>
        <w:t>Today the internet is awash with fisq, fujoor and kufr being excreted by the Clique of Iblees (Hizbush Shaitaan). They find fault with almost every hukm of the established Shariah. They are munaafiqeen. They are the losers in this dunya and in the Aakhirah where the severe punishment awaits them.</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spacing w:before="120" w:after="120" w:line="300" w:lineRule="exact"/>
        <w:ind w:left="720" w:right="720"/>
        <w:jc w:val="center"/>
      </w:pPr>
      <w:r>
        <w:rPr>
          <w:rFonts w:ascii="Georgia" w:hAnsi="Georgia" w:cs="Georgia" w:eastAsia="Georgia"/>
          <w:b w:val="0"/>
          <w:i/>
          <w:sz w:val="22"/>
        </w:rPr>
        <w:t>"Wail (Destruction/ Jahannam) for those whose hearts have become hard as a result of abstaining from Thikrullah."</w:t>
      </w:r>
    </w:p>
    <w:p>
      <w:pPr>
        <w:spacing w:before="120" w:after="120" w:line="300" w:lineRule="exact"/>
        <w:ind w:left="720" w:right="720"/>
        <w:jc w:val="center"/>
      </w:pPr>
      <w:r>
        <w:rPr>
          <w:rFonts w:ascii="Georgia" w:hAnsi="Georgia" w:cs="Georgia" w:eastAsia="Georgia"/>
          <w:b w:val="0"/>
          <w:i/>
          <w:sz w:val="22"/>
        </w:rPr>
        <w:t>(Az-Zumar, Aayat 22)</w:t>
      </w:r>
    </w:p>
    <w:p>
      <w:pPr>
        <w:spacing w:before="120" w:after="120" w:line="300" w:lineRule="exact"/>
        <w:ind w:left="720" w:right="720"/>
        <w:jc w:val="center"/>
      </w:pPr>
      <w:r>
        <w:rPr>
          <w:rFonts w:ascii="Georgia" w:hAnsi="Georgia" w:cs="Georgia" w:eastAsia="Georgia"/>
          <w:b w:val="0"/>
          <w:i/>
          <w:sz w:val="22"/>
        </w:rPr>
        <w:t>"Shaitaan has overpowered them, causing them to forget Thikrullah (Remembrance of Allah). They are the clique of shaitaan. Behold! The clique of shaitaan – they are the losers."</w:t>
      </w:r>
    </w:p>
    <w:p>
      <w:pPr>
        <w:spacing w:before="120" w:after="120" w:line="300" w:lineRule="exact"/>
        <w:ind w:left="720" w:right="720"/>
        <w:jc w:val="center"/>
      </w:pPr>
      <w:r>
        <w:rPr>
          <w:rFonts w:ascii="Georgia" w:hAnsi="Georgia" w:cs="Georgia" w:eastAsia="Georgia"/>
          <w:b w:val="0"/>
          <w:i/>
          <w:sz w:val="22"/>
        </w:rPr>
        <w:t>(Al-Mujaadalah, Aayat 19)</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the Thikr of Allah."</w:t>
      </w:r>
    </w:p>
    <w:p>
      <w:pPr>
        <w:spacing w:before="0" w:after="120" w:line="300" w:lineRule="exact"/>
        <w:jc w:val="both"/>
      </w:pPr>
      <w:r>
        <w:rPr>
          <w:rFonts w:ascii="Georgia" w:hAnsi="Georgia" w:cs="Georgia" w:eastAsia="Georgia"/>
          <w:b w:val="0"/>
          <w:i w:val="0"/>
          <w:sz w:val="22"/>
        </w:rPr>
        <w:t>The Mu'min is required to be in the state of Thikrullah 24 hours daily. In all walks of life the Name of Allah Ta'ala should incumbently be on his/her tongue. At home, at work, in the street, while working and walking keep the tongue engaged in some form of Thikr, preferably Laa ilaha il lallaah. The effect of constant Thikr will be that the heart will become permeated with the Remembrance of Allah Ta'ala. Fall asleep with Thikrullah. Then every breath throughout the night will be recorded as a Tasbeeh.</w:t>
      </w:r>
    </w:p>
    <w:p>
      <w:pPr>
        <w:spacing w:before="0" w:after="120" w:line="300" w:lineRule="exact"/>
        <w:jc w:val="both"/>
      </w:pPr>
      <w:r>
        <w:rPr>
          <w:rFonts w:ascii="Georgia" w:hAnsi="Georgia" w:cs="Georgia" w:eastAsia="Georgia"/>
          <w:b w:val="0"/>
          <w:i w:val="0"/>
          <w:sz w:val="22"/>
        </w:rPr>
        <w:t>When the tongue is in Thikr, restraining the eyes from looking at haraam will be simple and restraining the tongue from sinful and futile talk will pose no difficulty.</w:t>
      </w:r>
    </w:p>
    <w:p>
      <w:pPr>
        <w:spacing w:before="0" w:after="120" w:line="300" w:lineRule="exact"/>
        <w:jc w:val="both"/>
      </w:pPr>
      <w:r>
        <w:rPr>
          <w:rFonts w:ascii="Georgia" w:hAnsi="Georgia" w:cs="Georgia" w:eastAsia="Georgia"/>
          <w:b w:val="0"/>
          <w:i w:val="0"/>
          <w:sz w:val="22"/>
        </w:rPr>
        <w:t>When one becomes forgetful of Thikr, Allah Ta'ala appoints a shaitaan to be one's constant companion. The way for fitnah and danger is then opened up.</w:t>
      </w:r>
    </w:p>
    <w:p>
      <w:r>
        <w:br w:type="page"/>
      </w:r>
    </w:p>
    <w:p>
      <w:pPr>
        <w:pStyle w:val="Heading1"/>
        <w:spacing w:before="360" w:after="200" w:line="300" w:lineRule="exact"/>
        <w:jc w:val="center"/>
      </w:pPr>
      <w:r>
        <w:rPr>
          <w:rFonts w:ascii="Georgia" w:hAnsi="Georgia" w:cs="Georgia" w:eastAsia="Georgia"/>
          <w:b/>
          <w:i w:val="0"/>
          <w:color w:val="1F3864"/>
          <w:sz w:val="32"/>
        </w:rPr>
        <w:t>SHAITAAN</w:t>
      </w:r>
    </w:p>
    <w:p>
      <w:pPr>
        <w:spacing w:before="120" w:after="120" w:line="300" w:lineRule="exact"/>
        <w:ind w:left="720" w:right="720"/>
        <w:jc w:val="center"/>
      </w:pPr>
      <w:r>
        <w:rPr>
          <w:rFonts w:ascii="Georgia" w:hAnsi="Georgia" w:cs="Georgia" w:eastAsia="Georgia"/>
          <w:b w:val="0"/>
          <w:i/>
          <w:sz w:val="22"/>
        </w:rPr>
        <w:t>"Verily, shaitaan has no power over those who have Imaan and who have tawakkul (trust) on Allah.</w:t>
      </w:r>
    </w:p>
    <w:p>
      <w:pPr>
        <w:spacing w:before="120" w:after="120" w:line="300" w:lineRule="exact"/>
        <w:ind w:left="720" w:right="720"/>
        <w:jc w:val="center"/>
      </w:pPr>
      <w:r>
        <w:rPr>
          <w:rFonts w:ascii="Georgia" w:hAnsi="Georgia" w:cs="Georgia" w:eastAsia="Georgia"/>
          <w:b w:val="0"/>
          <w:i/>
          <w:sz w:val="22"/>
        </w:rPr>
        <w:t>His power is only over those who befriend him and over those who commit shirk with him."</w:t>
      </w:r>
    </w:p>
    <w:p>
      <w:pPr>
        <w:spacing w:before="120" w:after="120" w:line="300" w:lineRule="exact"/>
        <w:ind w:left="720" w:right="720"/>
        <w:jc w:val="center"/>
      </w:pPr>
      <w:r>
        <w:rPr>
          <w:rFonts w:ascii="Georgia" w:hAnsi="Georgia" w:cs="Georgia" w:eastAsia="Georgia"/>
          <w:b w:val="0"/>
          <w:i/>
          <w:sz w:val="22"/>
        </w:rPr>
        <w:t>(An-Nahl, Aayats 99 &amp; 100)</w:t>
      </w:r>
    </w:p>
    <w:p>
      <w:pPr>
        <w:spacing w:before="0" w:after="120" w:line="300" w:lineRule="exact"/>
        <w:jc w:val="both"/>
      </w:pPr>
      <w:r>
        <w:rPr>
          <w:rFonts w:ascii="Georgia" w:hAnsi="Georgia" w:cs="Georgia" w:eastAsia="Georgia"/>
          <w:b w:val="0"/>
          <w:i w:val="0"/>
          <w:sz w:val="22"/>
        </w:rPr>
        <w:t>Only those Muslims are over-powered by shaitaan who happily become his friends. Their Imaan is defective, hence they submit voluntarily to all the teachings and inspirations of shaitaan.</w:t>
      </w:r>
    </w:p>
    <w:p>
      <w:pPr>
        <w:spacing w:before="0" w:after="120" w:line="300" w:lineRule="exact"/>
        <w:jc w:val="both"/>
      </w:pPr>
      <w:r>
        <w:rPr>
          <w:rFonts w:ascii="Georgia" w:hAnsi="Georgia" w:cs="Georgia" w:eastAsia="Georgia"/>
          <w:b w:val="0"/>
          <w:i w:val="0"/>
          <w:sz w:val="22"/>
        </w:rPr>
        <w:t>Muslims of firm Imaan cannot be deceived by Iblees. The aid of Allah Ta'ala is always with them. When shaitaan tempts them, they engage in mujaahadah (jihad) against him and their nafs. When they struggle against these evil forces, the help of Allah Ta'ala is forthcoming. Assuring us of His aid, Allah Ta'ala says:</w:t>
      </w:r>
    </w:p>
    <w:p>
      <w:pPr>
        <w:spacing w:before="120" w:after="120" w:line="300" w:lineRule="exact"/>
        <w:ind w:left="720" w:right="720"/>
        <w:jc w:val="center"/>
      </w:pPr>
      <w:r>
        <w:rPr>
          <w:rFonts w:ascii="Georgia" w:hAnsi="Georgia" w:cs="Georgia" w:eastAsia="Georgia"/>
          <w:b w:val="0"/>
          <w:i/>
          <w:sz w:val="22"/>
        </w:rPr>
        <w:t>"Those who wage mujaahadah in Our Cause, verily, We shall guide them to Our ways (of safety and protection)."</w:t>
      </w:r>
    </w:p>
    <w:p>
      <w:pPr>
        <w:spacing w:before="120" w:after="120" w:line="300" w:lineRule="exact"/>
        <w:ind w:left="720" w:right="720"/>
        <w:jc w:val="center"/>
      </w:pPr>
      <w:r>
        <w:rPr>
          <w:rFonts w:ascii="Georgia" w:hAnsi="Georgia" w:cs="Georgia" w:eastAsia="Georgia"/>
          <w:b w:val="0"/>
          <w:i/>
          <w:sz w:val="22"/>
        </w:rPr>
        <w:t>(Ankaboot, Aayat 69)</w:t>
      </w:r>
    </w:p>
    <w:p>
      <w:r>
        <w:br w:type="page"/>
      </w:r>
    </w:p>
    <w:p>
      <w:pPr>
        <w:pStyle w:val="Heading1"/>
        <w:spacing w:before="360" w:after="200" w:line="300" w:lineRule="exact"/>
        <w:jc w:val="center"/>
      </w:pPr>
      <w:r>
        <w:rPr>
          <w:rFonts w:ascii="Georgia" w:hAnsi="Georgia" w:cs="Georgia" w:eastAsia="Georgia"/>
          <w:b/>
          <w:i w:val="0"/>
          <w:color w:val="1F3864"/>
          <w:sz w:val="32"/>
        </w:rPr>
        <w:t>"THE WORST.."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best of your youth are those who emulate old men, and the worst of your old men are those who emulate your youth."</w:t>
      </w:r>
    </w:p>
    <w:p>
      <w:pPr>
        <w:spacing w:before="0" w:after="120" w:line="300" w:lineRule="exact"/>
        <w:jc w:val="both"/>
      </w:pPr>
      <w:r>
        <w:rPr>
          <w:rFonts w:ascii="Georgia" w:hAnsi="Georgia" w:cs="Georgia" w:eastAsia="Georgia"/>
          <w:b w:val="0"/>
          <w:i w:val="0"/>
          <w:sz w:val="22"/>
        </w:rPr>
        <w:t>Such senile old men are seen emulating the dress style of the young. To fool others they dye their hair black. But they succeed in only fooling themselves. Rasulullah (Sallallahu alayhi wasallam) said:</w:t>
      </w:r>
    </w:p>
    <w:p>
      <w:pPr>
        <w:spacing w:before="120" w:after="120" w:line="300" w:lineRule="exact"/>
        <w:ind w:left="720" w:right="720"/>
        <w:jc w:val="center"/>
      </w:pPr>
      <w:r>
        <w:rPr>
          <w:rFonts w:ascii="Georgia" w:hAnsi="Georgia" w:cs="Georgia" w:eastAsia="Georgia"/>
          <w:b w:val="0"/>
          <w:i/>
          <w:sz w:val="22"/>
        </w:rPr>
        <w:t>"Do not pluck our white hairs because such hair will be the Noor of the Muslim on the Day of Qiyaamah."</w:t>
      </w:r>
    </w:p>
    <w:p>
      <w:pPr>
        <w:spacing w:before="0" w:after="120" w:line="300" w:lineRule="exact"/>
        <w:jc w:val="both"/>
      </w:pPr>
      <w:r>
        <w:rPr>
          <w:rFonts w:ascii="Georgia" w:hAnsi="Georgia" w:cs="Georgia" w:eastAsia="Georgia"/>
          <w:b w:val="0"/>
          <w:i w:val="0"/>
          <w:sz w:val="22"/>
        </w:rPr>
        <w:t>The white hair will be a glittering Noor for the Muslim. But the moron, senile old men will have no such glitter to distinguish him as a Muslim.</w:t>
      </w:r>
    </w:p>
    <w:p>
      <w:pPr>
        <w:spacing w:before="0" w:after="120" w:line="300" w:lineRule="exact"/>
        <w:jc w:val="both"/>
      </w:pPr>
      <w:r>
        <w:rPr>
          <w:rFonts w:ascii="Georgia" w:hAnsi="Georgia" w:cs="Georgia" w:eastAsia="Georgia"/>
          <w:b w:val="0"/>
          <w:i w:val="0"/>
          <w:sz w:val="22"/>
        </w:rPr>
        <w:t>They are unable to eliminate the wrinkles and crinkles on their faces and hands. They are unable to regain the health they had enjoyed during their youth. Their legs are dangling in the grave, yet they are oblivious of the imminence of Maut and the torments in the grave. That is why Rasulullah (Sallallahu alayhi wasallam) said that they are "the worst".</w:t>
      </w:r>
    </w:p>
    <w:p>
      <w:r>
        <w:br w:type="page"/>
      </w:r>
    </w:p>
    <w:p>
      <w:pPr>
        <w:pStyle w:val="Heading1"/>
        <w:spacing w:before="360" w:after="200" w:line="300" w:lineRule="exact"/>
        <w:jc w:val="center"/>
      </w:pPr>
      <w:r>
        <w:rPr>
          <w:rFonts w:ascii="Georgia" w:hAnsi="Georgia" w:cs="Georgia" w:eastAsia="Georgia"/>
          <w:b/>
          <w:i w:val="0"/>
          <w:color w:val="1F3864"/>
          <w:sz w:val="32"/>
        </w:rPr>
        <w:t>PICTURES</w:t>
      </w:r>
    </w:p>
    <w:p>
      <w:pPr>
        <w:pStyle w:val="Heading3"/>
        <w:spacing w:before="200" w:after="120" w:line="300" w:lineRule="exact"/>
        <w:jc w:val="left"/>
      </w:pPr>
      <w:r>
        <w:rPr>
          <w:rFonts w:ascii="Georgia" w:hAnsi="Georgia" w:cs="Georgia" w:eastAsia="Georgia"/>
          <w:b/>
          <w:i w:val="0"/>
          <w:color w:val="2E74B5"/>
          <w:sz w:val="24"/>
        </w:rPr>
        <w:t>WE FOLLOW THE SHARIAH, NOT ERRANT SENIORS</w:t>
      </w:r>
    </w:p>
    <w:p>
      <w:pPr>
        <w:spacing w:before="0" w:after="120" w:line="300" w:lineRule="exact"/>
        <w:jc w:val="both"/>
      </w:pPr>
      <w:r>
        <w:rPr>
          <w:rFonts w:ascii="Georgia" w:hAnsi="Georgia" w:cs="Georgia" w:eastAsia="Georgia"/>
          <w:b w:val="0"/>
          <w:i w:val="0"/>
          <w:sz w:val="22"/>
        </w:rPr>
        <w:t>In vindication of some senior Ulama who believe in the permissibility of pictures of animate objects, a brother states:</w:t>
      </w:r>
    </w:p>
    <w:p>
      <w:pPr>
        <w:spacing w:before="0" w:after="120" w:line="300" w:lineRule="exact"/>
        <w:jc w:val="both"/>
      </w:pPr>
      <w:r>
        <w:rPr>
          <w:rFonts w:ascii="Georgia" w:hAnsi="Georgia" w:cs="Georgia" w:eastAsia="Georgia"/>
          <w:b w:val="0"/>
          <w:i w:val="0"/>
          <w:sz w:val="22"/>
        </w:rPr>
        <w:t>"How do we respond to the following write up regarding the ulama of Deoband being lenient with regards to individuals who are involved in taking pictures?"</w:t>
      </w:r>
    </w:p>
    <w:p>
      <w:pPr>
        <w:jc w:val="center"/>
      </w:pPr>
      <w:r>
        <w:drawing>
          <wp:inline xmlns:a="http://schemas.openxmlformats.org/drawingml/2006/main" xmlns:pic="http://schemas.openxmlformats.org/drawingml/2006/picture">
            <wp:extent cx="4425441" cy="67363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425441" cy="6736352"/>
                    </a:xfrm>
                    <a:prstGeom prst="rect"/>
                  </pic:spPr>
                </pic:pic>
              </a:graphicData>
            </a:graphic>
          </wp:inline>
        </w:drawing>
      </w:r>
    </w:p>
    <w:p>
      <w:pPr>
        <w:spacing w:before="0" w:after="120" w:line="300" w:lineRule="exact"/>
        <w:jc w:val="both"/>
      </w:pPr>
      <w:r>
        <w:rPr>
          <w:rFonts w:ascii="Georgia" w:hAnsi="Georgia" w:cs="Georgia" w:eastAsia="Georgia"/>
          <w:b w:val="0"/>
          <w:i w:val="0"/>
          <w:sz w:val="22"/>
        </w:rPr>
        <w:t>We are not concerned with the relationships some of our Akaabir had with those who halaalize pictography of animate objects. We are not the Muqallideen of our Akaabir. We are the Muqallideen of Imaam Abu Hanifah (Rahmatullah alayh), and we follow the Sunnah of Rasulullah (Sallallahu alayhi wasallam) in our own weak and defective forms of practice.</w:t>
      </w:r>
    </w:p>
    <w:p>
      <w:pPr>
        <w:spacing w:before="0" w:after="120" w:line="300" w:lineRule="exact"/>
        <w:jc w:val="both"/>
      </w:pPr>
      <w:r>
        <w:rPr>
          <w:rFonts w:ascii="Georgia" w:hAnsi="Georgia" w:cs="Georgia" w:eastAsia="Georgia"/>
          <w:b w:val="0"/>
          <w:i w:val="0"/>
          <w:sz w:val="22"/>
        </w:rPr>
        <w:t>We are not like the Bani Israaeel about whom the Qur'aan Majeed states:</w:t>
      </w:r>
    </w:p>
    <w:p>
      <w:pPr>
        <w:spacing w:before="120" w:after="120" w:line="300" w:lineRule="exact"/>
        <w:ind w:left="720" w:right="720"/>
        <w:jc w:val="center"/>
      </w:pPr>
      <w:r>
        <w:rPr>
          <w:rFonts w:ascii="Georgia" w:hAnsi="Georgia" w:cs="Georgia" w:eastAsia="Georgia"/>
          <w:b w:val="0"/>
          <w:i/>
          <w:sz w:val="22"/>
        </w:rPr>
        <w:t>"They take their Ahbaar and their Ruhbaan as gods besides Allah……"</w:t>
      </w:r>
    </w:p>
    <w:p>
      <w:pPr>
        <w:spacing w:before="0" w:after="120" w:line="300" w:lineRule="exact"/>
        <w:jc w:val="both"/>
      </w:pPr>
      <w:r>
        <w:rPr>
          <w:rFonts w:ascii="Georgia" w:hAnsi="Georgia" w:cs="Georgia" w:eastAsia="Georgia"/>
          <w:b w:val="0"/>
          <w:i w:val="0"/>
          <w:sz w:val="22"/>
        </w:rPr>
        <w:t>We are not of that ilk. If our Akaabir err, it does not mean that we should follow them. Seniority and erudition in textual knowledge are not Shar'i dalaa-il.</w:t>
      </w:r>
    </w:p>
    <w:p>
      <w:pPr>
        <w:spacing w:before="0" w:after="120" w:line="300" w:lineRule="exact"/>
        <w:jc w:val="both"/>
      </w:pPr>
      <w:r>
        <w:rPr>
          <w:rFonts w:ascii="Georgia" w:hAnsi="Georgia" w:cs="Georgia" w:eastAsia="Georgia"/>
          <w:b w:val="0"/>
          <w:i w:val="0"/>
          <w:sz w:val="22"/>
        </w:rPr>
        <w:t>The one who publicly indulges in pictography/ videography of any kind is a faasiq. If he halaalizes his haraam act, it is kufr. We have no need for Takfeer. Takfeer is the speciality of the moron Salafis. It suffices for us to inform that an act is kufr. Whoever then wants to indulge in takfeer, it is his issue.</w:t>
      </w:r>
    </w:p>
    <w:p>
      <w:pPr>
        <w:spacing w:before="0" w:after="120" w:line="300" w:lineRule="exact"/>
        <w:jc w:val="both"/>
      </w:pPr>
      <w:r>
        <w:rPr>
          <w:rFonts w:ascii="Georgia" w:hAnsi="Georgia" w:cs="Georgia" w:eastAsia="Georgia"/>
          <w:b w:val="0"/>
          <w:i w:val="0"/>
          <w:sz w:val="22"/>
        </w:rPr>
        <w:t>The article you have sent does not provide even one valid Shar'i daleel for the permissibility of the haraam practice of picture-making. The errors of Shaikh Awwaamah and Shaikh Ghuddah and of other seniors do not constitute Shar'i daleel. Only morons of the ilk of Bani Israaeel of bygone times make gods of their Akaabir Ulama and Buzrugs. Alhamdulillah, we are not of that ilk.</w:t>
      </w:r>
    </w:p>
    <w:p>
      <w:pPr>
        <w:spacing w:before="0" w:after="120" w:line="300" w:lineRule="exact"/>
        <w:jc w:val="both"/>
      </w:pPr>
      <w:r>
        <w:rPr>
          <w:rFonts w:ascii="Georgia" w:hAnsi="Georgia" w:cs="Georgia" w:eastAsia="Georgia"/>
          <w:b w:val="0"/>
          <w:i w:val="0"/>
          <w:sz w:val="22"/>
        </w:rPr>
        <w:t>Hadhrat Shaikh Zakariyya's 'friendship' with any Aalim who had legalized/halaalized photography of animate objects is not a daleel of the Shariah. The kutub of the halaalizers being taught in some Madaaris is not a daleel of the Shariah. The Madaaris which have included such kutub are in error. The Fisq of the authors will have a detrimental effect on the brains of the Talaba.</w:t>
      </w:r>
    </w:p>
    <w:p>
      <w:pPr>
        <w:spacing w:before="0" w:after="120" w:line="300" w:lineRule="exact"/>
        <w:jc w:val="both"/>
      </w:pPr>
      <w:r>
        <w:rPr>
          <w:rFonts w:ascii="Georgia" w:hAnsi="Georgia" w:cs="Georgia" w:eastAsia="Georgia"/>
          <w:b w:val="0"/>
          <w:i w:val="0"/>
          <w:sz w:val="22"/>
        </w:rPr>
        <w:t>Present Shar'i daleel, not the errors of the seniors. The illustrious Fuqaha and Auliya of former times warning against Bani Israaeel style of nafsaani 'taqleed' said:</w:t>
      </w:r>
    </w:p>
    <w:p>
      <w:pPr>
        <w:spacing w:before="120" w:after="120" w:line="300" w:lineRule="exact"/>
        <w:ind w:left="720" w:right="720"/>
        <w:jc w:val="center"/>
      </w:pPr>
      <w:r>
        <w:rPr>
          <w:rFonts w:ascii="Georgia" w:hAnsi="Georgia" w:cs="Georgia" w:eastAsia="Georgia"/>
          <w:b w:val="0"/>
          <w:i/>
          <w:sz w:val="22"/>
        </w:rPr>
        <w:t>"He who takes (that is, seeks daleel) from the obscurities (and errors) of the Ulama, verily he has made an exit from Islam."</w:t>
      </w:r>
    </w:p>
    <w:p>
      <w:pPr>
        <w:spacing w:before="0" w:after="120" w:line="300" w:lineRule="exact"/>
        <w:jc w:val="both"/>
      </w:pPr>
      <w:r>
        <w:rPr>
          <w:rFonts w:ascii="Georgia" w:hAnsi="Georgia" w:cs="Georgia" w:eastAsia="Georgia"/>
          <w:b w:val="0"/>
          <w:i w:val="0"/>
          <w:sz w:val="22"/>
        </w:rPr>
        <w:t>Those who associate with molvis/sheikhs who blatantly appear on the satanic internet media are in grave error regardless of their seniority and erudition in textual knowledge.</w:t>
      </w:r>
    </w:p>
    <w:p>
      <w:pPr>
        <w:spacing w:before="0" w:after="120" w:line="300" w:lineRule="exact"/>
        <w:jc w:val="both"/>
      </w:pPr>
      <w:r>
        <w:rPr>
          <w:rFonts w:ascii="Georgia" w:hAnsi="Georgia" w:cs="Georgia" w:eastAsia="Georgia"/>
          <w:b w:val="0"/>
          <w:i w:val="0"/>
          <w:sz w:val="22"/>
        </w:rPr>
        <w:t>Pictures of animate objects are haraam, and the prohibition is established by Qat'i Daleel (Absolute Proof in which there is no doubt). All interpretations presented to circumvent this Qat'i Prohibition are inspirations of the nafs and shaitaan.</w:t>
      </w:r>
    </w:p>
    <w:p>
      <w:pPr>
        <w:spacing w:before="0" w:after="120" w:line="300" w:lineRule="exact"/>
        <w:jc w:val="both"/>
      </w:pPr>
      <w:r>
        <w:rPr>
          <w:rFonts w:ascii="Georgia" w:hAnsi="Georgia" w:cs="Georgia" w:eastAsia="Georgia"/>
          <w:b w:val="0"/>
          <w:i w:val="0"/>
          <w:sz w:val="22"/>
        </w:rPr>
        <w:t>Seniors who have fallen in the trap of Iblees with their halaalization of pictography, videography and digital pictography have grievously erred and fallen by the wayside. They are guilty of having opened wide avenues for fisq and fujoor. They will carry the burden of their picture sins and the combined sins of all those juhala who vindicate their own haraam indulgences on the basis of the corrupt fatwas of some seniors.</w:t>
      </w:r>
    </w:p>
    <w:p>
      <w:r>
        <w:br w:type="page"/>
      </w:r>
    </w:p>
    <w:p>
      <w:pPr>
        <w:pStyle w:val="Heading1"/>
        <w:spacing w:before="360" w:after="200" w:line="300" w:lineRule="exact"/>
        <w:jc w:val="center"/>
      </w:pPr>
      <w:r>
        <w:rPr>
          <w:rFonts w:ascii="Georgia" w:hAnsi="Georgia" w:cs="Georgia" w:eastAsia="Georgia"/>
          <w:b/>
          <w:i w:val="0"/>
          <w:color w:val="1F3864"/>
          <w:sz w:val="32"/>
        </w:rPr>
        <w:t>DARKNESS OF THE HEART</w:t>
      </w:r>
    </w:p>
    <w:p>
      <w:pPr>
        <w:spacing w:before="0" w:after="120" w:line="300" w:lineRule="exact"/>
        <w:jc w:val="both"/>
      </w:pPr>
      <w:r>
        <w:rPr>
          <w:rFonts w:ascii="Georgia" w:hAnsi="Georgia" w:cs="Georgia" w:eastAsia="Georgia"/>
          <w:b w:val="0"/>
          <w:i w:val="0"/>
          <w:sz w:val="22"/>
        </w:rPr>
        <w:t>Hadhrat Abu Turaab Nakhbashi (Rahmatullah alayh) said: "Three attitudes are the signs of the darkness of the heart.</w:t>
      </w:r>
    </w:p>
    <w:p>
      <w:pPr>
        <w:spacing w:before="0" w:after="40" w:line="300" w:lineRule="exact"/>
        <w:ind w:left="360" w:right="360"/>
        <w:jc w:val="both"/>
      </w:pPr>
      <w:r>
        <w:rPr>
          <w:rFonts w:ascii="Georgia" w:hAnsi="Georgia" w:cs="Georgia" w:eastAsia="Georgia"/>
          <w:b w:val="0"/>
          <w:i w:val="0"/>
          <w:sz w:val="22"/>
        </w:rPr>
        <w:t>•  Sin does not distress the heart</w:t>
      </w:r>
    </w:p>
    <w:p>
      <w:pPr>
        <w:spacing w:before="0" w:after="40" w:line="300" w:lineRule="exact"/>
        <w:ind w:left="360" w:right="360"/>
        <w:jc w:val="both"/>
      </w:pPr>
      <w:r>
        <w:rPr>
          <w:rFonts w:ascii="Georgia" w:hAnsi="Georgia" w:cs="Georgia" w:eastAsia="Georgia"/>
          <w:b w:val="0"/>
          <w:i w:val="0"/>
          <w:sz w:val="22"/>
        </w:rPr>
        <w:t>•  The heart does not incline towards obedience</w:t>
      </w:r>
    </w:p>
    <w:p>
      <w:pPr>
        <w:spacing w:before="0" w:after="40" w:line="300" w:lineRule="exact"/>
        <w:ind w:left="360" w:right="360"/>
        <w:jc w:val="both"/>
      </w:pPr>
      <w:r>
        <w:rPr>
          <w:rFonts w:ascii="Georgia" w:hAnsi="Georgia" w:cs="Georgia" w:eastAsia="Georgia"/>
          <w:b w:val="0"/>
          <w:i w:val="0"/>
          <w:sz w:val="22"/>
        </w:rPr>
        <w:t>•  The heart does not benefit from naseehat (advice).</w:t>
      </w:r>
    </w:p>
    <w:p>
      <w:pPr>
        <w:spacing w:before="0" w:after="120" w:line="300" w:lineRule="exact"/>
        <w:jc w:val="both"/>
      </w:pPr>
      <w:r>
        <w:rPr>
          <w:rFonts w:ascii="Georgia" w:hAnsi="Georgia" w:cs="Georgia" w:eastAsia="Georgia"/>
          <w:b w:val="0"/>
          <w:i w:val="0"/>
          <w:sz w:val="22"/>
        </w:rPr>
        <w:t>Hadhrat Hasan Basri (Rahmatullah alayh) said: "When a man is drowned in sin he is averse to fasting and ibaadat during the night."</w:t>
      </w:r>
    </w:p>
    <w:p>
      <w:r>
        <w:br w:type="page"/>
      </w:r>
    </w:p>
    <w:p>
      <w:pPr>
        <w:pStyle w:val="Heading1"/>
        <w:spacing w:before="360" w:after="200" w:line="300" w:lineRule="exact"/>
        <w:jc w:val="center"/>
      </w:pPr>
      <w:r>
        <w:rPr>
          <w:rFonts w:ascii="Georgia" w:hAnsi="Georgia" w:cs="Georgia" w:eastAsia="Georgia"/>
          <w:b/>
          <w:i w:val="0"/>
          <w:color w:val="1F3864"/>
          <w:sz w:val="32"/>
        </w:rPr>
        <w:t>FRAGRANCE &amp; STENCH</w:t>
      </w:r>
    </w:p>
    <w:p>
      <w:pPr>
        <w:spacing w:before="0" w:after="120" w:line="300" w:lineRule="exact"/>
        <w:jc w:val="both"/>
      </w:pPr>
      <w:r>
        <w:rPr>
          <w:rFonts w:ascii="Georgia" w:hAnsi="Georgia" w:cs="Georgia" w:eastAsia="Georgia"/>
          <w:b w:val="0"/>
          <w:i w:val="0"/>
          <w:sz w:val="22"/>
        </w:rPr>
        <w:t>Hadhrat Sufyaan Bin Uyainah (Rahmatullah alayh) said:</w:t>
      </w:r>
    </w:p>
    <w:p>
      <w:pPr>
        <w:spacing w:before="0" w:after="120" w:line="300" w:lineRule="exact"/>
        <w:jc w:val="both"/>
      </w:pPr>
      <w:r>
        <w:rPr>
          <w:rFonts w:ascii="Georgia" w:hAnsi="Georgia" w:cs="Georgia" w:eastAsia="Georgia"/>
          <w:b w:val="0"/>
          <w:i w:val="0"/>
          <w:sz w:val="22"/>
        </w:rPr>
        <w:t>"Kiraaman Kaatibeen (the Recording Angels) are not aware of the ghaib (whatever is hidden). However, when a person resolves (makes the intention) of a good deed, a wonderful fragrance emits from his body. The Angels then realize that he has made a good intention, hence records it.</w:t>
      </w:r>
    </w:p>
    <w:p>
      <w:pPr>
        <w:spacing w:before="0" w:after="120" w:line="300" w:lineRule="exact"/>
        <w:jc w:val="both"/>
      </w:pPr>
      <w:r>
        <w:rPr>
          <w:rFonts w:ascii="Georgia" w:hAnsi="Georgia" w:cs="Georgia" w:eastAsia="Georgia"/>
          <w:b w:val="0"/>
          <w:i w:val="0"/>
          <w:sz w:val="22"/>
        </w:rPr>
        <w:t>Conversely, when a person resolves to sin, his body emits a horrible stench. The sin is then recorded."</w:t>
      </w:r>
    </w:p>
    <w:p>
      <w:r>
        <w:br w:type="page"/>
      </w:r>
    </w:p>
    <w:p>
      <w:pPr>
        <w:pStyle w:val="Heading1"/>
        <w:spacing w:before="360" w:after="200" w:line="300" w:lineRule="exact"/>
        <w:jc w:val="center"/>
      </w:pPr>
      <w:r>
        <w:rPr>
          <w:rFonts w:ascii="Georgia" w:hAnsi="Georgia" w:cs="Georgia" w:eastAsia="Georgia"/>
          <w:b/>
          <w:i w:val="0"/>
          <w:color w:val="1F3864"/>
          <w:sz w:val="32"/>
        </w:rPr>
        <w:t>OBEDIENCE</w:t>
      </w:r>
    </w:p>
    <w:p>
      <w:pPr>
        <w:spacing w:before="0" w:after="120" w:line="300" w:lineRule="exact"/>
        <w:jc w:val="both"/>
      </w:pPr>
      <w:r>
        <w:rPr>
          <w:rFonts w:ascii="Georgia" w:hAnsi="Georgia" w:cs="Georgia" w:eastAsia="Georgia"/>
          <w:b w:val="0"/>
          <w:i w:val="0"/>
          <w:sz w:val="22"/>
        </w:rPr>
        <w:t>Hadhrat Abdullah Ibn Abbaas (Radhiyallahu anhu) said that the one who is obedient to Allah, is in the remembrance of Allah even if his Salaat, fasting and Tilaawat of the Qur'aan are little.</w:t>
      </w:r>
    </w:p>
    <w:p>
      <w:pPr>
        <w:spacing w:before="0" w:after="120" w:line="300" w:lineRule="exact"/>
        <w:jc w:val="both"/>
      </w:pPr>
      <w:r>
        <w:rPr>
          <w:rFonts w:ascii="Georgia" w:hAnsi="Georgia" w:cs="Georgia" w:eastAsia="Georgia"/>
          <w:b w:val="0"/>
          <w:i w:val="0"/>
          <w:sz w:val="22"/>
        </w:rPr>
        <w:t>Obedience refers to obeying all the commands of Allah Ta'ala and abstaining from His prohibitions. Salaat and Fasting in the context refer to Nafl acts. Rasulullah (Sallallahu alayhi wasallam) said: "Every obedient one is a Thaakir (one who is in constant Thikr)."</w:t>
      </w:r>
    </w:p>
    <w:p>
      <w:r>
        <w:br w:type="page"/>
      </w:r>
    </w:p>
    <w:p>
      <w:pPr>
        <w:pStyle w:val="Heading1"/>
        <w:spacing w:before="360" w:after="200" w:line="300" w:lineRule="exact"/>
        <w:jc w:val="center"/>
      </w:pPr>
      <w:r>
        <w:rPr>
          <w:rFonts w:ascii="Georgia" w:hAnsi="Georgia" w:cs="Georgia" w:eastAsia="Georgia"/>
          <w:b/>
          <w:i w:val="0"/>
          <w:color w:val="1F3864"/>
          <w:sz w:val="32"/>
        </w:rPr>
        <w:t>HARAAM MONEY SCHEMES OF THE SWINDLERS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20 people invest their money with Person A, thinking it to be a Halaal, Shariah-compliant investment. Person A deliberately misuses the investors money for a fraudulent, haraam scheme and also buys a motor vehicle as a gift for Person B using the investors money. Person B is also an investor and has invested his money with Person A.</w:t>
      </w:r>
    </w:p>
    <w:p>
      <w:pPr>
        <w:spacing w:before="0" w:after="120" w:line="300" w:lineRule="exact"/>
        <w:jc w:val="both"/>
      </w:pPr>
      <w:r>
        <w:rPr>
          <w:rFonts w:ascii="Georgia" w:hAnsi="Georgia" w:cs="Georgia" w:eastAsia="Georgia"/>
          <w:b w:val="0"/>
          <w:i w:val="0"/>
          <w:sz w:val="22"/>
        </w:rPr>
        <w:t>The haraam scheme cannot sustain itself and all the investors lose their money. A group of creditors/investors forcefully take away the vehicle that was gifted to Person B in order to sell it and recoup their money.</w:t>
      </w:r>
    </w:p>
    <w:p>
      <w:pPr>
        <w:spacing w:before="0" w:after="120" w:line="300" w:lineRule="exact"/>
        <w:jc w:val="both"/>
      </w:pPr>
      <w:r>
        <w:rPr>
          <w:rFonts w:ascii="Georgia" w:hAnsi="Georgia" w:cs="Georgia" w:eastAsia="Georgia"/>
          <w:b w:val="0"/>
          <w:i w:val="0"/>
          <w:sz w:val="22"/>
        </w:rPr>
        <w:t>When the group of creditors who have taken Person B's vehicle sell it, is it allowed in Shariah for Person B to first take for himself the halaal amount owed to him that he has invested with Person A, and the balance of the funds from the sale of the vehicle must be distributed to the remaining investors/creditors?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Person B may not take the proceeds of the vehicle. The money belongs to all the creditors, and should be distributed in proportion to their respective investment amounts.</w:t>
      </w:r>
    </w:p>
    <w:p>
      <w:pPr>
        <w:spacing w:before="0" w:after="120" w:line="300" w:lineRule="exact"/>
        <w:jc w:val="both"/>
      </w:pPr>
      <w:r>
        <w:rPr>
          <w:rFonts w:ascii="Georgia" w:hAnsi="Georgia" w:cs="Georgia" w:eastAsia="Georgia"/>
          <w:b w:val="0"/>
          <w:i w:val="0"/>
          <w:sz w:val="22"/>
        </w:rPr>
        <w:t>People are becoming entrapped in these haraam, so-called shariah compliant schemes operated by scoundrels and halaalized by the satanic 'shariah' board lousy 'muftis' who barter away their Imaan for the tuppence doled out by the riba banks. The greed of people blinds their intelligence. Thus do they recklessly invest in haraam schemes operated by swindlers. Then all of them lose their investment. People should restrain their greed and not fall into the trap of these scoundrels who offer lucrative gains in the name of the shariah.</w:t>
      </w:r>
    </w:p>
    <w:p>
      <w:r>
        <w:br w:type="page"/>
      </w:r>
    </w:p>
    <w:p>
      <w:pPr>
        <w:pStyle w:val="Heading1"/>
        <w:spacing w:before="360" w:after="200" w:line="300" w:lineRule="exact"/>
        <w:jc w:val="center"/>
      </w:pPr>
      <w:r>
        <w:rPr>
          <w:rFonts w:ascii="Georgia" w:hAnsi="Georgia" w:cs="Georgia" w:eastAsia="Georgia"/>
          <w:b/>
          <w:i w:val="0"/>
          <w:color w:val="1F3864"/>
          <w:sz w:val="32"/>
        </w:rPr>
        <w:t>VALID SALAAT</w:t>
      </w:r>
    </w:p>
    <w:p>
      <w:pPr>
        <w:spacing w:before="120" w:after="40" w:line="300" w:lineRule="exact"/>
        <w:jc w:val="both"/>
      </w:pPr>
      <w:r>
        <w:rPr>
          <w:rFonts w:ascii="Georgia" w:hAnsi="Georgia" w:cs="Georgia" w:eastAsia="Georgia"/>
          <w:b/>
          <w:i/>
          <w:sz w:val="22"/>
        </w:rPr>
        <w:t>Question: Is Salaat valid with jeans and T-shirt?</w:t>
      </w:r>
    </w:p>
    <w:p>
      <w:pPr>
        <w:spacing w:before="0" w:after="120" w:line="300" w:lineRule="exact"/>
        <w:jc w:val="both"/>
      </w:pPr>
      <w:r>
        <w:rPr>
          <w:rFonts w:ascii="Georgia" w:hAnsi="Georgia" w:cs="Georgia" w:eastAsia="Georgia"/>
          <w:b w:val="0"/>
          <w:i w:val="0"/>
          <w:sz w:val="22"/>
        </w:rPr>
        <w:t>Answer: A man who dresses in this lewd kuffaar style is a faasiq. He is like a naked person. The Salaat of a naked person is not valid. This type of fussaaq/kuffaar dress explicitly reveals the shape of the man's satr. No amount of technical skulduggery and humbuggery can validate Salaat performed with such disgraceful and haraam kuffaar dress style.</w:t>
      </w:r>
    </w:p>
    <w:p>
      <w:pPr>
        <w:spacing w:before="0" w:after="120" w:line="300" w:lineRule="exact"/>
        <w:jc w:val="both"/>
      </w:pPr>
      <w:r>
        <w:rPr>
          <w:rFonts w:ascii="Georgia" w:hAnsi="Georgia" w:cs="Georgia" w:eastAsia="Georgia"/>
          <w:b w:val="0"/>
          <w:i w:val="0"/>
          <w:sz w:val="22"/>
        </w:rPr>
        <w:t>The essential requisite for even the technical validity of Salaat is proper and valid covering of the satr area of the body. The tightfitting pants is nugatory of valid concealment of the satr, hence the Salaat is not valid.</w:t>
      </w:r>
    </w:p>
    <w:p>
      <w:pPr>
        <w:spacing w:before="0" w:after="120" w:line="300" w:lineRule="exact"/>
        <w:jc w:val="both"/>
      </w:pPr>
      <w:r>
        <w:rPr>
          <w:rFonts w:ascii="Georgia" w:hAnsi="Georgia" w:cs="Georgia" w:eastAsia="Georgia"/>
          <w:b w:val="0"/>
          <w:i w:val="0"/>
          <w:sz w:val="22"/>
        </w:rPr>
        <w:t>Assuming that someone conceals his satr adequately with kuffaar/mushrik flowing robes such as the garments of pundits, priests and the like, then too the Salaat will not be valid if proper Islamic garb is available. In fact, voluntarily donning religious garb of the kuffaar is by itself kufr.</w:t>
      </w:r>
    </w:p>
    <w:p>
      <w:r>
        <w:br w:type="page"/>
      </w:r>
    </w:p>
    <w:p>
      <w:pPr>
        <w:pStyle w:val="Heading1"/>
        <w:spacing w:before="360" w:after="200" w:line="300" w:lineRule="exact"/>
        <w:jc w:val="center"/>
      </w:pPr>
      <w:r>
        <w:rPr>
          <w:rFonts w:ascii="Georgia" w:hAnsi="Georgia" w:cs="Georgia" w:eastAsia="Georgia"/>
          <w:b/>
          <w:i w:val="0"/>
          <w:color w:val="1F3864"/>
          <w:sz w:val="32"/>
        </w:rPr>
        <w:t>SALAAT NOT ACCEPTED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Salaat of three persons is not accepted:</w:t>
      </w:r>
    </w:p>
    <w:p>
      <w:pPr>
        <w:spacing w:before="120" w:after="120" w:line="300" w:lineRule="exact"/>
        <w:ind w:left="720" w:right="720"/>
        <w:jc w:val="center"/>
      </w:pPr>
      <w:r>
        <w:rPr>
          <w:rFonts w:ascii="Georgia" w:hAnsi="Georgia" w:cs="Georgia" w:eastAsia="Georgia"/>
          <w:b w:val="0"/>
          <w:i/>
          <w:sz w:val="22"/>
        </w:rPr>
        <w:t>(1) A person whose imaamate is disliked by the musallis.</w:t>
      </w:r>
    </w:p>
    <w:p>
      <w:pPr>
        <w:spacing w:before="120" w:after="120" w:line="300" w:lineRule="exact"/>
        <w:ind w:left="720" w:right="720"/>
        <w:jc w:val="center"/>
      </w:pPr>
      <w:r>
        <w:rPr>
          <w:rFonts w:ascii="Georgia" w:hAnsi="Georgia" w:cs="Georgia" w:eastAsia="Georgia"/>
          <w:b w:val="0"/>
          <w:i/>
          <w:sz w:val="22"/>
        </w:rPr>
        <w:t>(2) A person who performs Salaat when the time is about to expire.</w:t>
      </w:r>
    </w:p>
    <w:p>
      <w:pPr>
        <w:spacing w:before="120" w:after="120" w:line="300" w:lineRule="exact"/>
        <w:ind w:left="720" w:right="720"/>
        <w:jc w:val="center"/>
      </w:pPr>
      <w:r>
        <w:rPr>
          <w:rFonts w:ascii="Georgia" w:hAnsi="Georgia" w:cs="Georgia" w:eastAsia="Georgia"/>
          <w:b w:val="0"/>
          <w:i/>
          <w:sz w:val="22"/>
        </w:rPr>
        <w:t>(3) A person who enslaves a (free) person.</w:t>
      </w:r>
    </w:p>
    <w:p>
      <w:r>
        <w:br w:type="page"/>
      </w:r>
    </w:p>
    <w:p>
      <w:pPr>
        <w:pStyle w:val="Heading1"/>
        <w:spacing w:before="360" w:after="200" w:line="300" w:lineRule="exact"/>
        <w:jc w:val="center"/>
      </w:pPr>
      <w:r>
        <w:rPr>
          <w:rFonts w:ascii="Georgia" w:hAnsi="Georgia" w:cs="Georgia" w:eastAsia="Georgia"/>
          <w:b/>
          <w:i w:val="0"/>
          <w:color w:val="1F3864"/>
          <w:sz w:val="32"/>
        </w:rPr>
        <w:t>RIZQ</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"Rizq is sealed (fixed/ predetermined) and the avaricious one is deprived."</w:t>
      </w:r>
    </w:p>
    <w:p>
      <w:pPr>
        <w:spacing w:before="0" w:after="120" w:line="300" w:lineRule="exact"/>
        <w:jc w:val="both"/>
      </w:pPr>
      <w:r>
        <w:rPr>
          <w:rFonts w:ascii="Georgia" w:hAnsi="Georgia" w:cs="Georgia" w:eastAsia="Georgia"/>
          <w:b w:val="0"/>
          <w:i w:val="0"/>
          <w:sz w:val="22"/>
        </w:rPr>
        <w:t>"Rizq follows a person just as Maut (Death) follows one."</w:t>
      </w:r>
    </w:p>
    <w:p>
      <w:pPr>
        <w:spacing w:before="0" w:after="120" w:line="300" w:lineRule="exact"/>
        <w:jc w:val="both"/>
      </w:pPr>
      <w:r>
        <w:rPr>
          <w:rFonts w:ascii="Georgia" w:hAnsi="Georgia" w:cs="Georgia" w:eastAsia="Georgia"/>
          <w:b w:val="0"/>
          <w:i w:val="0"/>
          <w:sz w:val="22"/>
        </w:rPr>
        <w:t>"No one will die before having completing the Rizq apportioned to him."</w:t>
      </w:r>
    </w:p>
    <w:p>
      <w:pPr>
        <w:spacing w:before="0" w:after="120" w:line="300" w:lineRule="exact"/>
        <w:jc w:val="both"/>
      </w:pPr>
      <w:r>
        <w:rPr>
          <w:rFonts w:ascii="Georgia" w:hAnsi="Georgia" w:cs="Georgia" w:eastAsia="Georgia"/>
          <w:b w:val="0"/>
          <w:i w:val="0"/>
          <w:sz w:val="22"/>
        </w:rPr>
        <w:t>Everyone's Rizq (sustenance/ food, ,etc.) has already been determined and fixed. Regardless of what one does or does not, whatever Rizq has been ordained for a person will reach one.</w:t>
      </w:r>
    </w:p>
    <w:p>
      <w:pPr>
        <w:spacing w:before="0" w:after="120" w:line="300" w:lineRule="exact"/>
        <w:jc w:val="both"/>
      </w:pPr>
      <w:r>
        <w:rPr>
          <w:rFonts w:ascii="Georgia" w:hAnsi="Georgia" w:cs="Georgia" w:eastAsia="Georgia"/>
          <w:b w:val="0"/>
          <w:i w:val="0"/>
          <w:sz w:val="22"/>
        </w:rPr>
        <w:t>Some people of defective Imaan ask: What happens to the Rizq of those who die of starvation? The answer is that they die after the depletion of their Rizq. Their life prolonged for a while after depletion of their apportioned Rizq is a punishment, hence they die of starvation.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